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15" w:tblpY="339"/>
        <w:tblW w:w="0" w:type="auto"/>
        <w:tblLook w:val="04A0" w:firstRow="1" w:lastRow="0" w:firstColumn="1" w:lastColumn="0" w:noHBand="0" w:noVBand="1"/>
      </w:tblPr>
      <w:tblGrid>
        <w:gridCol w:w="5400"/>
      </w:tblGrid>
      <w:tr w:rsidR="00432EA2" w:rsidRPr="00445DBC" w:rsidTr="00282A85">
        <w:trPr>
          <w:trHeight w:val="234"/>
        </w:trPr>
        <w:tc>
          <w:tcPr>
            <w:tcW w:w="5400" w:type="dxa"/>
            <w:hideMark/>
          </w:tcPr>
          <w:p w:rsidR="00432EA2" w:rsidRPr="00445DBC" w:rsidRDefault="00432EA2" w:rsidP="00CC5708">
            <w:pPr>
              <w:spacing w:after="0"/>
              <w:jc w:val="center"/>
              <w:rPr>
                <w:rFonts w:ascii="Times New Roman" w:hAnsi="Times New Roman"/>
                <w:spacing w:val="6"/>
                <w:szCs w:val="24"/>
                <w:lang w:val="sr-Cyrl-RS"/>
              </w:rPr>
            </w:pPr>
            <w:r w:rsidRPr="00445DBC">
              <w:rPr>
                <w:rFonts w:ascii="Times New Roman" w:hAnsi="Times New Roman"/>
                <w:b/>
                <w:noProof/>
                <w:szCs w:val="24"/>
              </w:rPr>
              <w:drawing>
                <wp:inline distT="0" distB="0" distL="0" distR="0" wp14:anchorId="2F1738E2" wp14:editId="28EE115E">
                  <wp:extent cx="533400" cy="78077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845" cy="784353"/>
                          </a:xfrm>
                          <a:prstGeom prst="rect">
                            <a:avLst/>
                          </a:prstGeom>
                          <a:noFill/>
                          <a:ln>
                            <a:noFill/>
                          </a:ln>
                        </pic:spPr>
                      </pic:pic>
                    </a:graphicData>
                  </a:graphic>
                </wp:inline>
              </w:drawing>
            </w:r>
          </w:p>
          <w:p w:rsidR="00432EA2" w:rsidRPr="00445DBC" w:rsidRDefault="00432EA2" w:rsidP="00CC5708">
            <w:pPr>
              <w:spacing w:after="0"/>
              <w:jc w:val="center"/>
              <w:rPr>
                <w:rFonts w:ascii="Times New Roman" w:hAnsi="Times New Roman"/>
                <w:b/>
                <w:spacing w:val="6"/>
                <w:szCs w:val="24"/>
                <w:lang w:val="sr-Cyrl-RS"/>
              </w:rPr>
            </w:pPr>
            <w:r w:rsidRPr="00445DBC">
              <w:rPr>
                <w:rFonts w:ascii="Times New Roman" w:hAnsi="Times New Roman"/>
                <w:b/>
                <w:spacing w:val="6"/>
                <w:szCs w:val="24"/>
                <w:lang w:val="sr-Cyrl-RS"/>
              </w:rPr>
              <w:t>Република Србија</w:t>
            </w:r>
          </w:p>
        </w:tc>
      </w:tr>
      <w:tr w:rsidR="00432EA2" w:rsidRPr="00445DBC" w:rsidTr="00282A85">
        <w:trPr>
          <w:trHeight w:val="29"/>
        </w:trPr>
        <w:tc>
          <w:tcPr>
            <w:tcW w:w="5400" w:type="dxa"/>
            <w:hideMark/>
          </w:tcPr>
          <w:p w:rsidR="00432EA2" w:rsidRPr="00445DBC" w:rsidRDefault="00282A85" w:rsidP="00CC5708">
            <w:pPr>
              <w:spacing w:after="0"/>
              <w:jc w:val="center"/>
              <w:rPr>
                <w:rFonts w:ascii="Times New Roman" w:hAnsi="Times New Roman"/>
                <w:b/>
                <w:spacing w:val="6"/>
                <w:szCs w:val="24"/>
                <w:lang w:val="sr-Cyrl-RS"/>
              </w:rPr>
            </w:pPr>
            <w:r>
              <w:rPr>
                <w:rFonts w:ascii="Times New Roman" w:hAnsi="Times New Roman"/>
                <w:b/>
                <w:spacing w:val="6"/>
                <w:szCs w:val="24"/>
                <w:lang w:val="sr-Cyrl-RS"/>
              </w:rPr>
              <w:t>АГЕНЦИЈА ЗА ПРОСТОРНО ПЛАНИРАЊЕ И УРБАНИЗАМ РЕПУБЛИКЕ СРБИЈЕ</w:t>
            </w:r>
          </w:p>
        </w:tc>
      </w:tr>
      <w:tr w:rsidR="00432EA2" w:rsidRPr="00445DBC" w:rsidTr="00282A85">
        <w:trPr>
          <w:trHeight w:val="29"/>
        </w:trPr>
        <w:tc>
          <w:tcPr>
            <w:tcW w:w="5400" w:type="dxa"/>
            <w:hideMark/>
          </w:tcPr>
          <w:p w:rsidR="00432EA2" w:rsidRPr="00445DBC" w:rsidRDefault="00432EA2" w:rsidP="00CC5708">
            <w:pPr>
              <w:spacing w:after="0"/>
              <w:jc w:val="center"/>
              <w:rPr>
                <w:rFonts w:ascii="Times New Roman" w:hAnsi="Times New Roman"/>
                <w:b/>
                <w:spacing w:val="6"/>
                <w:szCs w:val="24"/>
                <w:lang w:val="sr-Cyrl-RS"/>
              </w:rPr>
            </w:pPr>
          </w:p>
        </w:tc>
      </w:tr>
    </w:tbl>
    <w:tbl>
      <w:tblPr>
        <w:tblStyle w:val="TableGrid"/>
        <w:tblpPr w:leftFromText="180" w:rightFromText="180"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0E2A5C" w:rsidTr="000E2A5C">
        <w:trPr>
          <w:trHeight w:val="980"/>
        </w:trPr>
        <w:tc>
          <w:tcPr>
            <w:tcW w:w="3060" w:type="dxa"/>
          </w:tcPr>
          <w:p w:rsidR="000E2A5C" w:rsidRDefault="000E2A5C" w:rsidP="000E2A5C">
            <w:pPr>
              <w:rPr>
                <w:rFonts w:ascii="Times New Roman" w:hAnsi="Times New Roman" w:cs="Times New Roman"/>
                <w:lang w:val="sr-Cyrl-RS"/>
              </w:rPr>
            </w:pPr>
          </w:p>
          <w:p w:rsidR="000E2A5C" w:rsidRDefault="000E2A5C" w:rsidP="000E2A5C">
            <w:pPr>
              <w:rPr>
                <w:rFonts w:ascii="Times New Roman" w:hAnsi="Times New Roman" w:cs="Times New Roman"/>
                <w:lang w:val="sr-Cyrl-RS"/>
              </w:rPr>
            </w:pPr>
          </w:p>
        </w:tc>
      </w:tr>
    </w:tbl>
    <w:p w:rsidR="00432EA2" w:rsidRDefault="00432EA2" w:rsidP="00432EA2">
      <w:pPr>
        <w:spacing w:after="0"/>
        <w:jc w:val="center"/>
        <w:rPr>
          <w:rFonts w:ascii="Times New Roman" w:hAnsi="Times New Roman" w:cs="Times New Roman"/>
          <w:b/>
          <w:sz w:val="24"/>
          <w:szCs w:val="24"/>
          <w:lang w:val="sr-Cyrl-RS"/>
        </w:rPr>
      </w:pPr>
    </w:p>
    <w:p w:rsidR="000E2A5C" w:rsidRDefault="000E2A5C" w:rsidP="00432EA2">
      <w:pPr>
        <w:spacing w:after="0"/>
        <w:jc w:val="center"/>
        <w:rPr>
          <w:rFonts w:ascii="Times New Roman" w:hAnsi="Times New Roman" w:cs="Times New Roman"/>
          <w:b/>
          <w:sz w:val="24"/>
          <w:szCs w:val="24"/>
          <w:lang w:val="sr-Cyrl-RS"/>
        </w:rPr>
      </w:pPr>
    </w:p>
    <w:p w:rsidR="000E2A5C" w:rsidRDefault="000E2A5C" w:rsidP="00432EA2">
      <w:pPr>
        <w:spacing w:after="0"/>
        <w:jc w:val="center"/>
        <w:rPr>
          <w:rFonts w:ascii="Times New Roman" w:hAnsi="Times New Roman" w:cs="Times New Roman"/>
          <w:b/>
          <w:sz w:val="24"/>
          <w:szCs w:val="24"/>
          <w:lang w:val="sr-Cyrl-RS"/>
        </w:rPr>
      </w:pPr>
    </w:p>
    <w:p w:rsidR="000E2A5C" w:rsidRDefault="000E2A5C" w:rsidP="00432EA2">
      <w:pPr>
        <w:spacing w:after="0"/>
        <w:jc w:val="center"/>
        <w:rPr>
          <w:rFonts w:ascii="Times New Roman" w:hAnsi="Times New Roman" w:cs="Times New Roman"/>
          <w:b/>
          <w:sz w:val="24"/>
          <w:szCs w:val="24"/>
          <w:lang w:val="sr-Cyrl-RS"/>
        </w:rPr>
      </w:pPr>
    </w:p>
    <w:p w:rsidR="000E2A5C" w:rsidRDefault="000E2A5C" w:rsidP="00432EA2">
      <w:pPr>
        <w:spacing w:after="0"/>
        <w:jc w:val="center"/>
        <w:rPr>
          <w:rFonts w:ascii="Times New Roman" w:hAnsi="Times New Roman" w:cs="Times New Roman"/>
          <w:b/>
          <w:sz w:val="24"/>
          <w:szCs w:val="24"/>
          <w:lang w:val="sr-Cyrl-RS"/>
        </w:rPr>
      </w:pPr>
    </w:p>
    <w:p w:rsidR="003B02B9" w:rsidRDefault="003B02B9" w:rsidP="000C1656">
      <w:pPr>
        <w:spacing w:after="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УПУТСТВО</w:t>
      </w:r>
    </w:p>
    <w:p w:rsidR="003B02B9" w:rsidRDefault="003B02B9" w:rsidP="000C1656">
      <w:pPr>
        <w:spacing w:after="0"/>
        <w:jc w:val="center"/>
        <w:rPr>
          <w:rFonts w:ascii="Times New Roman" w:hAnsi="Times New Roman" w:cs="Times New Roman"/>
          <w:b/>
          <w:sz w:val="24"/>
          <w:szCs w:val="24"/>
          <w:lang w:val="sr-Cyrl-RS"/>
        </w:rPr>
      </w:pPr>
    </w:p>
    <w:p w:rsidR="00BF7E5A" w:rsidRPr="000C1656" w:rsidRDefault="003B02B9" w:rsidP="000C1656">
      <w:pPr>
        <w:spacing w:after="0"/>
        <w:jc w:val="center"/>
        <w:rPr>
          <w:rFonts w:ascii="Times New Roman" w:hAnsi="Times New Roman" w:cs="Times New Roman"/>
          <w:i/>
          <w:sz w:val="24"/>
          <w:szCs w:val="24"/>
          <w:lang w:val="sr-Cyrl-RS"/>
        </w:rPr>
      </w:pPr>
      <w:r>
        <w:rPr>
          <w:rFonts w:ascii="Times New Roman" w:hAnsi="Times New Roman" w:cs="Times New Roman"/>
          <w:b/>
          <w:sz w:val="24"/>
          <w:szCs w:val="24"/>
          <w:lang w:val="sr-Cyrl-RS"/>
        </w:rPr>
        <w:t xml:space="preserve">УЗ </w:t>
      </w:r>
      <w:r w:rsidR="00432EA2" w:rsidRPr="00445DBC">
        <w:rPr>
          <w:rFonts w:ascii="Times New Roman" w:hAnsi="Times New Roman" w:cs="Times New Roman"/>
          <w:b/>
          <w:sz w:val="24"/>
          <w:szCs w:val="24"/>
          <w:lang w:val="sr-Cyrl-RS"/>
        </w:rPr>
        <w:t>ЗАХТЕВ ЗА ИЗДАВАЊЕ ИНФОРМАЦИЈ</w:t>
      </w:r>
      <w:r w:rsidR="00432EA2">
        <w:rPr>
          <w:rFonts w:ascii="Times New Roman" w:hAnsi="Times New Roman" w:cs="Times New Roman"/>
          <w:b/>
          <w:sz w:val="24"/>
          <w:szCs w:val="24"/>
        </w:rPr>
        <w:t>E</w:t>
      </w:r>
      <w:r w:rsidR="00432EA2" w:rsidRPr="00445DBC">
        <w:rPr>
          <w:rFonts w:ascii="Times New Roman" w:hAnsi="Times New Roman" w:cs="Times New Roman"/>
          <w:b/>
          <w:sz w:val="24"/>
          <w:szCs w:val="24"/>
          <w:lang w:val="sr-Cyrl-RS"/>
        </w:rPr>
        <w:t xml:space="preserve"> О ЛОКАЦИЈИ</w:t>
      </w:r>
      <w:r w:rsidR="00432EA2">
        <w:rPr>
          <w:rFonts w:ascii="Times New Roman" w:hAnsi="Times New Roman" w:cs="Times New Roman"/>
          <w:b/>
          <w:sz w:val="24"/>
          <w:szCs w:val="24"/>
          <w:lang w:val="sr-Cyrl-RS"/>
        </w:rPr>
        <w:t xml:space="preserve"> ЗА ПОТРЕБЕ КОНВЕРЗИЈЕ ЗЕМЉИШТА </w:t>
      </w:r>
      <w:r>
        <w:rPr>
          <w:rFonts w:ascii="Times New Roman" w:hAnsi="Times New Roman" w:cs="Times New Roman"/>
          <w:b/>
          <w:sz w:val="24"/>
          <w:szCs w:val="24"/>
          <w:lang w:val="sr-Cyrl-RS"/>
        </w:rPr>
        <w:t xml:space="preserve"> -  </w:t>
      </w:r>
      <w:r w:rsidR="00432EA2" w:rsidRPr="00432EA2">
        <w:rPr>
          <w:rFonts w:ascii="Times New Roman" w:hAnsi="Times New Roman" w:cs="Times New Roman"/>
          <w:i/>
          <w:sz w:val="24"/>
          <w:szCs w:val="24"/>
          <w:lang w:val="sr-Cyrl-RS"/>
        </w:rPr>
        <w:t xml:space="preserve">утврђивање могућности </w:t>
      </w:r>
      <w:r w:rsidR="000C1656">
        <w:rPr>
          <w:rFonts w:ascii="Times New Roman" w:hAnsi="Times New Roman" w:cs="Times New Roman"/>
          <w:i/>
          <w:sz w:val="24"/>
          <w:szCs w:val="24"/>
          <w:lang w:val="sr-Cyrl-RS"/>
        </w:rPr>
        <w:t>претварања</w:t>
      </w:r>
      <w:r w:rsidR="00432EA2" w:rsidRPr="00432EA2">
        <w:rPr>
          <w:rFonts w:ascii="Times New Roman" w:hAnsi="Times New Roman" w:cs="Times New Roman"/>
          <w:i/>
          <w:sz w:val="24"/>
          <w:szCs w:val="24"/>
          <w:lang w:val="sr-Cyrl-RS"/>
        </w:rPr>
        <w:t xml:space="preserve"> права својине из права коришћења земљишта без накнаде</w:t>
      </w:r>
    </w:p>
    <w:p w:rsidR="00432EA2" w:rsidRDefault="00BF7E5A" w:rsidP="00432EA2">
      <w:pPr>
        <w:pStyle w:val="1tekst"/>
        <w:ind w:left="0" w:right="0" w:firstLine="570"/>
        <w:rPr>
          <w:rFonts w:ascii="Times New Roman" w:hAnsi="Times New Roman" w:cs="Times New Roman"/>
          <w:sz w:val="24"/>
          <w:szCs w:val="24"/>
          <w:lang w:val="sr-Cyrl-CS"/>
        </w:rPr>
      </w:pPr>
      <w:r>
        <w:rPr>
          <w:rFonts w:ascii="Times New Roman" w:hAnsi="Times New Roman" w:cs="Times New Roman"/>
          <w:sz w:val="24"/>
          <w:szCs w:val="24"/>
          <w:lang w:val="sr-Cyrl-CS"/>
        </w:rPr>
        <w:tab/>
      </w:r>
    </w:p>
    <w:p w:rsidR="00432EA2" w:rsidRPr="00970E3C" w:rsidRDefault="00432EA2" w:rsidP="003B02B9">
      <w:pPr>
        <w:pStyle w:val="1tekst"/>
        <w:ind w:left="0" w:right="0" w:firstLine="0"/>
        <w:rPr>
          <w:rFonts w:ascii="Times New Roman" w:hAnsi="Times New Roman" w:cs="Times New Roman"/>
          <w:sz w:val="24"/>
          <w:szCs w:val="24"/>
          <w:lang w:val="sr-Cyrl-RS"/>
        </w:rPr>
      </w:pPr>
      <w:r w:rsidRPr="00445DBC">
        <w:rPr>
          <w:rFonts w:ascii="Times New Roman" w:hAnsi="Times New Roman" w:cs="Times New Roman"/>
          <w:sz w:val="24"/>
          <w:szCs w:val="24"/>
          <w:lang w:val="sr-Cyrl-RS"/>
        </w:rPr>
        <w:t>У складу са чланом 53. Закона о планирању и изградњи („Службени гласник РС”, бр. 72/09, 81/09 - исправка, 64/10 - УС, 24/11, 121/12, 42/13 - УС, 50/13 - УС, 98/13 - УС</w:t>
      </w:r>
      <w:r w:rsidR="00A030C5">
        <w:rPr>
          <w:rFonts w:ascii="Times New Roman" w:hAnsi="Times New Roman" w:cs="Times New Roman"/>
          <w:sz w:val="24"/>
          <w:szCs w:val="24"/>
          <w:lang w:val="sr-Cyrl-RS"/>
        </w:rPr>
        <w:t xml:space="preserve">, 132/14, 145/14, 83/18, 31/19, </w:t>
      </w:r>
      <w:r w:rsidRPr="00445DBC">
        <w:rPr>
          <w:rFonts w:ascii="Times New Roman" w:hAnsi="Times New Roman" w:cs="Times New Roman"/>
          <w:sz w:val="24"/>
          <w:szCs w:val="24"/>
          <w:lang w:val="sr-Cyrl-RS"/>
        </w:rPr>
        <w:t>37/19 - др. закон и 9/20</w:t>
      </w:r>
      <w:r>
        <w:rPr>
          <w:rFonts w:ascii="Times New Roman" w:hAnsi="Times New Roman" w:cs="Times New Roman"/>
          <w:sz w:val="24"/>
          <w:szCs w:val="24"/>
          <w:lang w:val="sr-Cyrl-RS"/>
        </w:rPr>
        <w:t>, 52/21</w:t>
      </w:r>
      <w:r w:rsidR="000E2A5C">
        <w:rPr>
          <w:rFonts w:ascii="Times New Roman" w:hAnsi="Times New Roman" w:cs="Times New Roman"/>
          <w:sz w:val="24"/>
          <w:szCs w:val="24"/>
          <w:lang w:val="sr-Cyrl-RS"/>
        </w:rPr>
        <w:t>, 62/23</w:t>
      </w:r>
      <w:r>
        <w:rPr>
          <w:rFonts w:ascii="Times New Roman" w:hAnsi="Times New Roman" w:cs="Times New Roman"/>
          <w:sz w:val="24"/>
          <w:szCs w:val="24"/>
          <w:lang w:val="sr-Cyrl-CS"/>
        </w:rPr>
        <w:t>)</w:t>
      </w:r>
      <w:r w:rsidRPr="00445DBC">
        <w:rPr>
          <w:rFonts w:ascii="Times New Roman" w:hAnsi="Times New Roman" w:cs="Times New Roman"/>
          <w:sz w:val="24"/>
          <w:szCs w:val="24"/>
          <w:lang w:val="sr-Cyrl-RS"/>
        </w:rPr>
        <w:t xml:space="preserve"> и Правилником о садржини информације о локацији и о садржини локацијске дозволе („Службени гласник РС”, број 3/10):</w:t>
      </w:r>
    </w:p>
    <w:p w:rsidR="00432EA2" w:rsidRDefault="00432EA2" w:rsidP="00432EA2">
      <w:pPr>
        <w:pStyle w:val="1tekst"/>
        <w:numPr>
          <w:ilvl w:val="0"/>
          <w:numId w:val="7"/>
        </w:numPr>
        <w:spacing w:before="100"/>
        <w:ind w:left="567" w:right="147" w:hanging="215"/>
        <w:rPr>
          <w:rFonts w:ascii="Times New Roman" w:hAnsi="Times New Roman" w:cs="Times New Roman"/>
          <w:b/>
          <w:sz w:val="24"/>
          <w:szCs w:val="24"/>
          <w:lang w:val="sr-Cyrl-RS"/>
        </w:rPr>
      </w:pPr>
      <w:r w:rsidRPr="00283F83">
        <w:rPr>
          <w:rFonts w:ascii="Times New Roman" w:hAnsi="Times New Roman" w:cs="Times New Roman"/>
          <w:b/>
          <w:sz w:val="24"/>
          <w:szCs w:val="24"/>
          <w:lang w:val="sr-Cyrl-RS"/>
        </w:rPr>
        <w:t>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w:t>
      </w:r>
    </w:p>
    <w:p w:rsidR="00432EA2" w:rsidRDefault="00432EA2" w:rsidP="00D65788">
      <w:pPr>
        <w:spacing w:after="0"/>
        <w:jc w:val="both"/>
        <w:rPr>
          <w:rFonts w:ascii="Times New Roman" w:hAnsi="Times New Roman" w:cs="Times New Roman"/>
          <w:sz w:val="24"/>
          <w:szCs w:val="24"/>
          <w:lang w:val="sr-Cyrl-CS"/>
        </w:rPr>
      </w:pPr>
    </w:p>
    <w:p w:rsidR="0043382A" w:rsidRDefault="000C1656" w:rsidP="00D65788">
      <w:pPr>
        <w:spacing w:after="0"/>
        <w:jc w:val="both"/>
        <w:rPr>
          <w:rFonts w:ascii="Times New Roman" w:hAnsi="Times New Roman"/>
          <w:sz w:val="24"/>
          <w:szCs w:val="24"/>
          <w:lang w:val="sr-Cyrl-CS"/>
        </w:rPr>
      </w:pPr>
      <w:r w:rsidRPr="00970E3C">
        <w:rPr>
          <w:rFonts w:ascii="Times New Roman" w:hAnsi="Times New Roman" w:cs="Times New Roman"/>
          <w:b/>
          <w:sz w:val="24"/>
          <w:szCs w:val="24"/>
          <w:lang w:val="sr-Cyrl-CS"/>
        </w:rPr>
        <w:t xml:space="preserve">У складу са чланом 102. став </w:t>
      </w:r>
      <w:r w:rsidR="00BF7E5A" w:rsidRPr="00970E3C">
        <w:rPr>
          <w:rFonts w:ascii="Times New Roman" w:hAnsi="Times New Roman" w:cs="Times New Roman"/>
          <w:b/>
          <w:sz w:val="24"/>
          <w:szCs w:val="24"/>
          <w:lang w:val="sr-Cyrl-CS"/>
        </w:rPr>
        <w:t>7</w:t>
      </w:r>
      <w:r w:rsidRPr="00970E3C">
        <w:rPr>
          <w:rFonts w:ascii="Times New Roman" w:hAnsi="Times New Roman" w:cs="Times New Roman"/>
          <w:b/>
          <w:sz w:val="24"/>
          <w:szCs w:val="24"/>
          <w:lang w:val="sr-Cyrl-CS"/>
        </w:rPr>
        <w:t>.</w:t>
      </w:r>
      <w:r w:rsidR="00BF7E5A" w:rsidRPr="00970E3C">
        <w:rPr>
          <w:rFonts w:ascii="Times New Roman" w:hAnsi="Times New Roman" w:cs="Times New Roman"/>
          <w:b/>
          <w:sz w:val="24"/>
          <w:szCs w:val="24"/>
          <w:lang w:val="sr-Cyrl-CS"/>
        </w:rPr>
        <w:t xml:space="preserve"> Закона о планирању и изградњи</w:t>
      </w:r>
      <w:r w:rsidR="00BF7E5A">
        <w:rPr>
          <w:rFonts w:ascii="Times New Roman" w:hAnsi="Times New Roman" w:cs="Times New Roman"/>
          <w:sz w:val="24"/>
          <w:szCs w:val="24"/>
          <w:lang w:val="sr-Cyrl-CS"/>
        </w:rPr>
        <w:t xml:space="preserve"> </w:t>
      </w:r>
      <w:r w:rsidR="00BF7E5A" w:rsidRPr="003B02B9">
        <w:rPr>
          <w:rFonts w:ascii="Times New Roman" w:hAnsi="Times New Roman"/>
          <w:sz w:val="24"/>
          <w:szCs w:val="24"/>
          <w:lang w:val="sr-Cyrl-CS"/>
        </w:rPr>
        <w:t>(</w:t>
      </w:r>
      <w:r w:rsidR="00BF7E5A" w:rsidRPr="008876D6">
        <w:rPr>
          <w:rFonts w:ascii="Times New Roman" w:hAnsi="Times New Roman"/>
          <w:sz w:val="24"/>
          <w:szCs w:val="24"/>
          <w:lang w:val="sr-Cyrl-RS"/>
        </w:rPr>
        <w:t>„</w:t>
      </w:r>
      <w:r w:rsidR="00BF7E5A" w:rsidRPr="003B02B9">
        <w:rPr>
          <w:rFonts w:ascii="Times New Roman" w:hAnsi="Times New Roman"/>
          <w:sz w:val="24"/>
          <w:szCs w:val="24"/>
          <w:lang w:val="sr-Cyrl-CS"/>
        </w:rPr>
        <w:t>Сл. гласник РС</w:t>
      </w:r>
      <w:r w:rsidR="00BF7E5A" w:rsidRPr="008876D6">
        <w:rPr>
          <w:rFonts w:ascii="Times New Roman" w:hAnsi="Times New Roman"/>
          <w:sz w:val="24"/>
          <w:szCs w:val="24"/>
          <w:lang w:val="sr-Cyrl-RS"/>
        </w:rPr>
        <w:t>“</w:t>
      </w:r>
      <w:r w:rsidR="00BF7E5A" w:rsidRPr="003B02B9">
        <w:rPr>
          <w:rFonts w:ascii="Times New Roman" w:hAnsi="Times New Roman"/>
          <w:sz w:val="24"/>
          <w:szCs w:val="24"/>
          <w:lang w:val="sr-Cyrl-CS"/>
        </w:rPr>
        <w:t>, број 72/09, 81/09 – исправка, 64/10 – одлука УС, 24/11, 121/12 –</w:t>
      </w:r>
      <w:r w:rsidR="00BF7E5A" w:rsidRPr="008876D6">
        <w:rPr>
          <w:rFonts w:ascii="Times New Roman" w:hAnsi="Times New Roman"/>
          <w:sz w:val="24"/>
          <w:szCs w:val="24"/>
          <w:lang w:val="sr-Cyrl-RS"/>
        </w:rPr>
        <w:t xml:space="preserve"> одлука</w:t>
      </w:r>
      <w:r w:rsidR="00BF7E5A" w:rsidRPr="003B02B9">
        <w:rPr>
          <w:rFonts w:ascii="Times New Roman" w:hAnsi="Times New Roman"/>
          <w:sz w:val="24"/>
          <w:szCs w:val="24"/>
          <w:lang w:val="sr-Cyrl-CS"/>
        </w:rPr>
        <w:t xml:space="preserve"> УС</w:t>
      </w:r>
      <w:r w:rsidR="00BF7E5A" w:rsidRPr="008876D6">
        <w:rPr>
          <w:rFonts w:ascii="Times New Roman" w:hAnsi="Times New Roman"/>
          <w:sz w:val="24"/>
          <w:szCs w:val="24"/>
          <w:lang w:val="sr-Cyrl-RS"/>
        </w:rPr>
        <w:t xml:space="preserve">, 42/2013 - одлука УС, 50/2013 - одлука УС, 98/13 - одлука УС, </w:t>
      </w:r>
      <w:r w:rsidR="00BF7E5A" w:rsidRPr="003B02B9">
        <w:rPr>
          <w:rFonts w:ascii="Times New Roman" w:hAnsi="Times New Roman"/>
          <w:sz w:val="24"/>
          <w:szCs w:val="24"/>
          <w:lang w:val="sr-Cyrl-CS"/>
        </w:rPr>
        <w:t>132/14, 145/14, 83/18</w:t>
      </w:r>
      <w:r w:rsidR="00BF7E5A" w:rsidRPr="008876D6">
        <w:rPr>
          <w:rFonts w:ascii="Times New Roman" w:hAnsi="Times New Roman"/>
          <w:sz w:val="24"/>
          <w:szCs w:val="24"/>
          <w:lang w:val="sr-Cyrl-CS"/>
        </w:rPr>
        <w:t>,</w:t>
      </w:r>
      <w:r w:rsidR="00BF7E5A" w:rsidRPr="003B02B9">
        <w:rPr>
          <w:rFonts w:ascii="Times New Roman" w:hAnsi="Times New Roman"/>
          <w:sz w:val="24"/>
          <w:szCs w:val="24"/>
          <w:lang w:val="sr-Cyrl-CS"/>
        </w:rPr>
        <w:t xml:space="preserve"> </w:t>
      </w:r>
      <w:r w:rsidR="00BF7E5A" w:rsidRPr="008876D6">
        <w:rPr>
          <w:rFonts w:ascii="Times New Roman" w:hAnsi="Times New Roman"/>
          <w:sz w:val="24"/>
          <w:szCs w:val="24"/>
          <w:lang w:val="sr-Cyrl-CS"/>
        </w:rPr>
        <w:t>31/2019, 37/2019 и 9/2020</w:t>
      </w:r>
      <w:r w:rsidR="00BF7E5A">
        <w:rPr>
          <w:rFonts w:ascii="Times New Roman" w:hAnsi="Times New Roman"/>
          <w:sz w:val="24"/>
          <w:szCs w:val="24"/>
          <w:lang w:val="sr-Cyrl-CS"/>
        </w:rPr>
        <w:t>, 52/21, 62/23</w:t>
      </w:r>
      <w:r w:rsidR="00BF7E5A" w:rsidRPr="003B02B9">
        <w:rPr>
          <w:rFonts w:ascii="Times New Roman" w:hAnsi="Times New Roman"/>
          <w:sz w:val="24"/>
          <w:szCs w:val="24"/>
          <w:lang w:val="sr-Cyrl-CS"/>
        </w:rPr>
        <w:t>)</w:t>
      </w:r>
      <w:r w:rsidR="00BF7E5A">
        <w:rPr>
          <w:rFonts w:ascii="Times New Roman" w:hAnsi="Times New Roman"/>
          <w:sz w:val="24"/>
          <w:szCs w:val="24"/>
          <w:lang w:val="sr-Cyrl-CS"/>
        </w:rPr>
        <w:t xml:space="preserve"> надлежни орган, </w:t>
      </w:r>
      <w:r w:rsidR="00BF7E5A" w:rsidRPr="003900A0">
        <w:rPr>
          <w:rFonts w:ascii="Times New Roman" w:hAnsi="Times New Roman"/>
          <w:b/>
          <w:sz w:val="24"/>
          <w:szCs w:val="24"/>
          <w:lang w:val="sr-Cyrl-CS"/>
        </w:rPr>
        <w:t>Агенција</w:t>
      </w:r>
      <w:r w:rsidR="003900A0" w:rsidRPr="003900A0">
        <w:rPr>
          <w:rFonts w:ascii="Times New Roman" w:hAnsi="Times New Roman"/>
          <w:b/>
          <w:sz w:val="24"/>
          <w:szCs w:val="24"/>
          <w:lang w:val="sr-Cyrl-CS"/>
        </w:rPr>
        <w:t xml:space="preserve"> за просторно планирање и урбанизам Републике Србије</w:t>
      </w:r>
      <w:r w:rsidR="00BF7E5A" w:rsidRPr="003900A0">
        <w:rPr>
          <w:rFonts w:ascii="Times New Roman" w:hAnsi="Times New Roman"/>
          <w:b/>
          <w:sz w:val="24"/>
          <w:szCs w:val="24"/>
          <w:lang w:val="sr-Cyrl-CS"/>
        </w:rPr>
        <w:t xml:space="preserve"> </w:t>
      </w:r>
      <w:r w:rsidR="00BF7E5A">
        <w:rPr>
          <w:rFonts w:ascii="Times New Roman" w:hAnsi="Times New Roman"/>
          <w:sz w:val="24"/>
          <w:szCs w:val="24"/>
          <w:lang w:val="sr-Cyrl-CS"/>
        </w:rPr>
        <w:t xml:space="preserve">ће издавати </w:t>
      </w:r>
      <w:r w:rsidR="00BF7E5A" w:rsidRPr="00970E3C">
        <w:rPr>
          <w:rFonts w:ascii="Times New Roman" w:hAnsi="Times New Roman"/>
          <w:b/>
          <w:sz w:val="24"/>
          <w:szCs w:val="24"/>
          <w:u w:val="single"/>
          <w:lang w:val="sr-Cyrl-CS"/>
        </w:rPr>
        <w:t>информацију о ло</w:t>
      </w:r>
      <w:r w:rsidR="00432EA2" w:rsidRPr="00970E3C">
        <w:rPr>
          <w:rFonts w:ascii="Times New Roman" w:hAnsi="Times New Roman"/>
          <w:b/>
          <w:sz w:val="24"/>
          <w:szCs w:val="24"/>
          <w:u w:val="single"/>
          <w:lang w:val="sr-Cyrl-CS"/>
        </w:rPr>
        <w:t>кацији са потврдом</w:t>
      </w:r>
      <w:r w:rsidR="00432EA2" w:rsidRPr="003900A0">
        <w:rPr>
          <w:rFonts w:ascii="Times New Roman" w:hAnsi="Times New Roman"/>
          <w:b/>
          <w:sz w:val="24"/>
          <w:szCs w:val="24"/>
          <w:lang w:val="sr-Cyrl-CS"/>
        </w:rPr>
        <w:t xml:space="preserve"> </w:t>
      </w:r>
      <w:r w:rsidR="00432EA2" w:rsidRPr="00970E3C">
        <w:rPr>
          <w:rFonts w:ascii="Times New Roman" w:hAnsi="Times New Roman"/>
          <w:b/>
          <w:sz w:val="24"/>
          <w:szCs w:val="24"/>
          <w:lang w:val="sr-Cyrl-CS"/>
        </w:rPr>
        <w:t>из које се у</w:t>
      </w:r>
      <w:r w:rsidR="00BF7E5A" w:rsidRPr="00970E3C">
        <w:rPr>
          <w:rFonts w:ascii="Times New Roman" w:hAnsi="Times New Roman"/>
          <w:b/>
          <w:sz w:val="24"/>
          <w:szCs w:val="24"/>
          <w:lang w:val="sr-Cyrl-CS"/>
        </w:rPr>
        <w:t>тврђује намена предметне катастарске парцеле, односно предметних катастарских парцела са могућношћу уписа права својине без накнаде по захтеву лица</w:t>
      </w:r>
      <w:r w:rsidR="00BF7E5A">
        <w:rPr>
          <w:rFonts w:ascii="Times New Roman" w:hAnsi="Times New Roman"/>
          <w:sz w:val="24"/>
          <w:szCs w:val="24"/>
          <w:lang w:val="sr-Cyrl-CS"/>
        </w:rPr>
        <w:t>:</w:t>
      </w:r>
      <w:r w:rsidR="0043382A">
        <w:rPr>
          <w:rFonts w:ascii="Times New Roman" w:hAnsi="Times New Roman"/>
          <w:sz w:val="24"/>
          <w:szCs w:val="24"/>
          <w:lang w:val="sr-Cyrl-CS"/>
        </w:rPr>
        <w:t xml:space="preserve">   </w:t>
      </w:r>
    </w:p>
    <w:p w:rsidR="003B02B9" w:rsidRDefault="003B02B9" w:rsidP="00D65788">
      <w:pPr>
        <w:spacing w:after="0"/>
        <w:jc w:val="both"/>
        <w:rPr>
          <w:rFonts w:ascii="Times New Roman" w:hAnsi="Times New Roman" w:cs="Times New Roman"/>
          <w:b/>
          <w:sz w:val="24"/>
          <w:szCs w:val="24"/>
          <w:lang w:val="sr-Cyrl-CS"/>
        </w:rPr>
      </w:pPr>
    </w:p>
    <w:p w:rsidR="002014D6" w:rsidRDefault="00D65788" w:rsidP="00D65788">
      <w:pPr>
        <w:spacing w:after="0"/>
        <w:jc w:val="both"/>
        <w:rPr>
          <w:rFonts w:ascii="Times New Roman" w:hAnsi="Times New Roman" w:cs="Times New Roman"/>
          <w:b/>
          <w:sz w:val="24"/>
          <w:szCs w:val="24"/>
          <w:lang w:val="sr-Cyrl-CS"/>
        </w:rPr>
      </w:pPr>
      <w:r w:rsidRPr="00432EA2">
        <w:rPr>
          <w:rFonts w:ascii="Times New Roman" w:hAnsi="Times New Roman" w:cs="Times New Roman"/>
          <w:b/>
          <w:sz w:val="24"/>
          <w:szCs w:val="24"/>
          <w:lang w:val="sr-Cyrl-CS"/>
        </w:rPr>
        <w:t>САДРЖИНА ЗАХТЕВА</w:t>
      </w:r>
      <w:r w:rsidR="002014D6" w:rsidRPr="002014D6">
        <w:rPr>
          <w:rFonts w:ascii="Times New Roman" w:hAnsi="Times New Roman" w:cs="Times New Roman"/>
          <w:b/>
          <w:sz w:val="24"/>
          <w:szCs w:val="24"/>
          <w:lang w:val="sr-Cyrl-RS"/>
        </w:rPr>
        <w:t xml:space="preserve"> </w:t>
      </w:r>
      <w:r w:rsidR="002014D6" w:rsidRPr="00445DBC">
        <w:rPr>
          <w:rFonts w:ascii="Times New Roman" w:hAnsi="Times New Roman" w:cs="Times New Roman"/>
          <w:b/>
          <w:sz w:val="24"/>
          <w:szCs w:val="24"/>
          <w:lang w:val="sr-Cyrl-RS"/>
        </w:rPr>
        <w:t>ЗА ИЗДАВАЊЕ ИНФОРМАЦИЈ</w:t>
      </w:r>
      <w:r w:rsidR="002014D6">
        <w:rPr>
          <w:rFonts w:ascii="Times New Roman" w:hAnsi="Times New Roman" w:cs="Times New Roman"/>
          <w:b/>
          <w:sz w:val="24"/>
          <w:szCs w:val="24"/>
        </w:rPr>
        <w:t>E</w:t>
      </w:r>
      <w:r w:rsidR="002014D6" w:rsidRPr="00445DBC">
        <w:rPr>
          <w:rFonts w:ascii="Times New Roman" w:hAnsi="Times New Roman" w:cs="Times New Roman"/>
          <w:b/>
          <w:sz w:val="24"/>
          <w:szCs w:val="24"/>
          <w:lang w:val="sr-Cyrl-RS"/>
        </w:rPr>
        <w:t xml:space="preserve"> О ЛОКАЦИЈИ</w:t>
      </w:r>
      <w:r w:rsidR="002014D6">
        <w:rPr>
          <w:rFonts w:ascii="Times New Roman" w:hAnsi="Times New Roman" w:cs="Times New Roman"/>
          <w:b/>
          <w:sz w:val="24"/>
          <w:szCs w:val="24"/>
          <w:lang w:val="sr-Cyrl-RS"/>
        </w:rPr>
        <w:t xml:space="preserve"> ЗА ПОТРЕБЕ КОНВЕРЗИЈЕ ЗЕМЉИШТА</w:t>
      </w:r>
      <w:r w:rsidRPr="00432EA2">
        <w:rPr>
          <w:rFonts w:ascii="Times New Roman" w:hAnsi="Times New Roman" w:cs="Times New Roman"/>
          <w:b/>
          <w:sz w:val="24"/>
          <w:szCs w:val="24"/>
          <w:lang w:val="sr-Cyrl-CS"/>
        </w:rPr>
        <w:t>:</w:t>
      </w:r>
    </w:p>
    <w:p w:rsidR="008B5646" w:rsidRPr="000E2A5C" w:rsidRDefault="008B5646" w:rsidP="00D65788">
      <w:pPr>
        <w:spacing w:after="0"/>
        <w:jc w:val="both"/>
        <w:rPr>
          <w:rFonts w:ascii="Times New Roman" w:hAnsi="Times New Roman" w:cs="Times New Roman"/>
          <w:b/>
          <w:sz w:val="24"/>
          <w:szCs w:val="24"/>
          <w:lang w:val="sr-Cyrl-CS"/>
        </w:rPr>
      </w:pPr>
    </w:p>
    <w:p w:rsidR="00D65788" w:rsidRDefault="00D65788" w:rsidP="00D6578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Захтев се подноси у писаној форми – поднеском који се предаје непосредно Агенцији на писарници надлежног органа или путем поште, у складу са чланом 60. Закона о општем управном поступку („Службени гласник Републике Србије“ број 18/16, 85/18 – Аутентично тумачење и 2/23 – УС);</w:t>
      </w:r>
    </w:p>
    <w:p w:rsidR="000B0063" w:rsidRDefault="000B0063" w:rsidP="00D65788">
      <w:pPr>
        <w:spacing w:after="0"/>
        <w:jc w:val="both"/>
        <w:rPr>
          <w:rFonts w:ascii="Times New Roman" w:hAnsi="Times New Roman" w:cs="Times New Roman"/>
          <w:sz w:val="24"/>
          <w:szCs w:val="24"/>
          <w:lang w:val="sr-Cyrl-CS"/>
        </w:rPr>
      </w:pPr>
    </w:p>
    <w:p w:rsidR="000B0063" w:rsidRPr="00734003" w:rsidRDefault="000B0063" w:rsidP="000B0063">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w:t>
      </w:r>
      <w:r w:rsidRPr="00734003">
        <w:rPr>
          <w:rFonts w:ascii="Times New Roman" w:hAnsi="Times New Roman" w:cs="Times New Roman"/>
          <w:sz w:val="24"/>
          <w:szCs w:val="24"/>
          <w:lang w:val="sr-Cyrl-CS"/>
        </w:rPr>
        <w:t xml:space="preserve"> је подносилац </w:t>
      </w:r>
      <w:r>
        <w:rPr>
          <w:rFonts w:ascii="Times New Roman" w:hAnsi="Times New Roman" w:cs="Times New Roman"/>
          <w:b/>
          <w:sz w:val="24"/>
          <w:szCs w:val="24"/>
          <w:lang w:val="sr-Cyrl-CS"/>
        </w:rPr>
        <w:t xml:space="preserve">лице са правом коришћења за чије спровођење поступка преноса у право својине није надлежна Агенција за просторно планирање и урбанизам Републике Србије, </w:t>
      </w:r>
      <w:r>
        <w:rPr>
          <w:rFonts w:ascii="Times New Roman" w:hAnsi="Times New Roman" w:cs="Times New Roman"/>
          <w:sz w:val="24"/>
          <w:szCs w:val="24"/>
          <w:lang w:val="sr-Cyrl-CS"/>
        </w:rPr>
        <w:t xml:space="preserve">у складу са чланом 102. став 1. и став 2. Закона о планирању и изградњи, право коришћења на грађевинском земљишту претвара се у право својине без накнаде, односно, право својине из става 1. овог члана стиче се даном ступања на снагу овог закона. </w:t>
      </w:r>
      <w:r w:rsidRPr="00432EA2">
        <w:rPr>
          <w:rFonts w:ascii="Times New Roman" w:hAnsi="Times New Roman" w:cs="Times New Roman"/>
          <w:b/>
          <w:sz w:val="24"/>
          <w:szCs w:val="24"/>
          <w:lang w:val="sr-Cyrl-CS"/>
        </w:rPr>
        <w:t>Упис права својине врши орган надлежан за послове државног премера и катастра по службеној дужности.</w:t>
      </w:r>
    </w:p>
    <w:p w:rsidR="000B0063" w:rsidRDefault="000B0063" w:rsidP="000B0063">
      <w:pPr>
        <w:spacing w:after="0"/>
        <w:jc w:val="both"/>
        <w:rPr>
          <w:rFonts w:ascii="Times New Roman" w:hAnsi="Times New Roman" w:cs="Times New Roman"/>
          <w:sz w:val="24"/>
          <w:szCs w:val="24"/>
          <w:lang w:val="sr-Cyrl-CS"/>
        </w:rPr>
      </w:pPr>
    </w:p>
    <w:p w:rsidR="000B0063" w:rsidRPr="00C5500C" w:rsidRDefault="000B0063" w:rsidP="000B0063">
      <w:pPr>
        <w:spacing w:after="0"/>
        <w:jc w:val="both"/>
        <w:rPr>
          <w:rFonts w:ascii="Times New Roman" w:hAnsi="Times New Roman" w:cs="Times New Roman"/>
          <w:i/>
          <w:sz w:val="24"/>
          <w:szCs w:val="24"/>
          <w:u w:val="single"/>
          <w:lang w:val="sr-Cyrl-CS"/>
        </w:rPr>
      </w:pPr>
      <w:r w:rsidRPr="000E2A5C">
        <w:rPr>
          <w:rFonts w:ascii="Times New Roman" w:hAnsi="Times New Roman" w:cs="Times New Roman"/>
          <w:b/>
          <w:i/>
          <w:sz w:val="24"/>
          <w:szCs w:val="24"/>
          <w:u w:val="single"/>
          <w:lang w:val="sr-Cyrl-CS"/>
        </w:rPr>
        <w:lastRenderedPageBreak/>
        <w:t>Напомена: Уколико је подносилац захтева физичко лице из става 1. овог члана,</w:t>
      </w:r>
      <w:r w:rsidRPr="00C5500C">
        <w:rPr>
          <w:rFonts w:ascii="Times New Roman" w:hAnsi="Times New Roman" w:cs="Times New Roman"/>
          <w:i/>
          <w:sz w:val="24"/>
          <w:szCs w:val="24"/>
          <w:u w:val="single"/>
          <w:lang w:val="sr-Cyrl-CS"/>
        </w:rPr>
        <w:t xml:space="preserve"> </w:t>
      </w:r>
      <w:r w:rsidRPr="000E2A5C">
        <w:rPr>
          <w:rFonts w:ascii="Times New Roman" w:hAnsi="Times New Roman" w:cs="Times New Roman"/>
          <w:b/>
          <w:i/>
          <w:sz w:val="24"/>
          <w:szCs w:val="24"/>
          <w:u w:val="single"/>
          <w:lang w:val="sr-Cyrl-CS"/>
        </w:rPr>
        <w:t>надлежни орган није Агенција,</w:t>
      </w:r>
      <w:r>
        <w:rPr>
          <w:rFonts w:ascii="Times New Roman" w:hAnsi="Times New Roman" w:cs="Times New Roman"/>
          <w:i/>
          <w:sz w:val="24"/>
          <w:szCs w:val="24"/>
          <w:u w:val="single"/>
          <w:lang w:val="sr-Cyrl-CS"/>
        </w:rPr>
        <w:t xml:space="preserve"> </w:t>
      </w:r>
      <w:r w:rsidRPr="000E2A5C">
        <w:rPr>
          <w:rFonts w:ascii="Times New Roman" w:hAnsi="Times New Roman" w:cs="Times New Roman"/>
          <w:b/>
          <w:i/>
          <w:sz w:val="24"/>
          <w:szCs w:val="24"/>
          <w:u w:val="single"/>
          <w:lang w:val="sr-Cyrl-CS"/>
        </w:rPr>
        <w:t>већ се захтев упућује органу надлежном за државни</w:t>
      </w:r>
      <w:r>
        <w:rPr>
          <w:rFonts w:ascii="Times New Roman" w:hAnsi="Times New Roman" w:cs="Times New Roman"/>
          <w:b/>
          <w:i/>
          <w:sz w:val="24"/>
          <w:szCs w:val="24"/>
          <w:u w:val="single"/>
          <w:lang w:val="sr-Cyrl-CS"/>
        </w:rPr>
        <w:t xml:space="preserve"> пре</w:t>
      </w:r>
      <w:r w:rsidRPr="000E2A5C">
        <w:rPr>
          <w:rFonts w:ascii="Times New Roman" w:hAnsi="Times New Roman" w:cs="Times New Roman"/>
          <w:b/>
          <w:i/>
          <w:sz w:val="24"/>
          <w:szCs w:val="24"/>
          <w:u w:val="single"/>
          <w:lang w:val="sr-Cyrl-CS"/>
        </w:rPr>
        <w:t>мер и катастар по службеној дужности.</w:t>
      </w:r>
    </w:p>
    <w:p w:rsidR="003B02B9" w:rsidRDefault="003B02B9" w:rsidP="003B02B9">
      <w:pPr>
        <w:spacing w:after="0"/>
        <w:jc w:val="both"/>
        <w:rPr>
          <w:rFonts w:ascii="Times New Roman" w:hAnsi="Times New Roman" w:cs="Times New Roman"/>
          <w:sz w:val="24"/>
          <w:szCs w:val="24"/>
          <w:lang w:val="sr-Cyrl-CS"/>
        </w:rPr>
      </w:pPr>
    </w:p>
    <w:p w:rsidR="003B02B9" w:rsidRDefault="003B02B9" w:rsidP="003B02B9">
      <w:pPr>
        <w:spacing w:after="0"/>
        <w:jc w:val="both"/>
        <w:rPr>
          <w:rFonts w:ascii="Times New Roman" w:hAnsi="Times New Roman" w:cs="Times New Roman"/>
          <w:sz w:val="24"/>
          <w:szCs w:val="24"/>
          <w:lang w:val="sr-Cyrl-CS"/>
        </w:rPr>
      </w:pPr>
    </w:p>
    <w:p w:rsidR="003B02B9" w:rsidRPr="003B02B9" w:rsidRDefault="003B02B9" w:rsidP="003B02B9">
      <w:pPr>
        <w:spacing w:after="0"/>
        <w:jc w:val="both"/>
        <w:rPr>
          <w:rFonts w:ascii="Times New Roman" w:hAnsi="Times New Roman" w:cs="Times New Roman"/>
          <w:sz w:val="24"/>
          <w:szCs w:val="24"/>
          <w:lang w:val="sr-Cyrl-CS"/>
        </w:rPr>
      </w:pPr>
      <w:r w:rsidRPr="003B02B9">
        <w:rPr>
          <w:rFonts w:ascii="Times New Roman" w:hAnsi="Times New Roman" w:cs="Times New Roman"/>
          <w:sz w:val="24"/>
          <w:szCs w:val="24"/>
          <w:lang w:val="sr-Cyrl-CS"/>
        </w:rPr>
        <w:t xml:space="preserve">Сходно чл. 102, став 7 ЗПИ </w:t>
      </w:r>
      <w:r>
        <w:rPr>
          <w:rFonts w:ascii="Times New Roman" w:hAnsi="Times New Roman" w:cs="Times New Roman"/>
          <w:sz w:val="24"/>
          <w:szCs w:val="24"/>
          <w:lang w:val="sr-Cyrl-CS"/>
        </w:rPr>
        <w:t>п</w:t>
      </w:r>
      <w:r w:rsidRPr="003B02B9">
        <w:rPr>
          <w:rFonts w:ascii="Times New Roman" w:hAnsi="Times New Roman" w:cs="Times New Roman"/>
          <w:sz w:val="24"/>
          <w:szCs w:val="24"/>
          <w:lang w:val="sr-Cyrl-CS"/>
        </w:rPr>
        <w:t>о захтеву</w:t>
      </w:r>
      <w:r>
        <w:rPr>
          <w:rFonts w:ascii="Times New Roman" w:hAnsi="Times New Roman" w:cs="Times New Roman"/>
          <w:sz w:val="24"/>
          <w:szCs w:val="24"/>
          <w:lang w:val="sr-Cyrl-CS"/>
        </w:rPr>
        <w:t>:</w:t>
      </w:r>
      <w:r w:rsidRPr="003B02B9">
        <w:rPr>
          <w:rFonts w:ascii="Times New Roman" w:hAnsi="Times New Roman" w:cs="Times New Roman"/>
          <w:sz w:val="24"/>
          <w:szCs w:val="24"/>
          <w:lang w:val="sr-Cyrl-CS"/>
        </w:rPr>
        <w:t xml:space="preserve"> </w:t>
      </w:r>
    </w:p>
    <w:p w:rsidR="003B02B9" w:rsidRPr="003B02B9" w:rsidRDefault="003B02B9" w:rsidP="003B02B9">
      <w:pPr>
        <w:pStyle w:val="ListParagraph"/>
        <w:numPr>
          <w:ilvl w:val="0"/>
          <w:numId w:val="4"/>
        </w:numPr>
        <w:spacing w:after="0"/>
        <w:jc w:val="both"/>
        <w:rPr>
          <w:rFonts w:ascii="Times New Roman" w:hAnsi="Times New Roman" w:cs="Times New Roman"/>
          <w:sz w:val="24"/>
          <w:szCs w:val="24"/>
          <w:lang w:val="sr-Cyrl-CS"/>
        </w:rPr>
      </w:pPr>
      <w:r w:rsidRPr="003B02B9">
        <w:rPr>
          <w:rFonts w:ascii="Times New Roman" w:hAnsi="Times New Roman" w:cs="Times New Roman"/>
          <w:sz w:val="24"/>
          <w:szCs w:val="24"/>
          <w:lang w:val="sr-Cyrl-CS"/>
        </w:rPr>
        <w:t xml:space="preserve">лица, која су била или јесу 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 у статусном смислу, </w:t>
      </w:r>
    </w:p>
    <w:p w:rsidR="003B02B9" w:rsidRPr="003B02B9" w:rsidRDefault="003B02B9" w:rsidP="003B02B9">
      <w:pPr>
        <w:pStyle w:val="ListParagraph"/>
        <w:numPr>
          <w:ilvl w:val="0"/>
          <w:numId w:val="4"/>
        </w:numPr>
        <w:spacing w:after="0"/>
        <w:jc w:val="both"/>
        <w:rPr>
          <w:rFonts w:ascii="Times New Roman" w:hAnsi="Times New Roman" w:cs="Times New Roman"/>
          <w:sz w:val="24"/>
          <w:szCs w:val="24"/>
          <w:lang w:val="sr-Cyrl-CS"/>
        </w:rPr>
      </w:pPr>
      <w:r w:rsidRPr="003B02B9">
        <w:rPr>
          <w:rFonts w:ascii="Times New Roman" w:hAnsi="Times New Roman" w:cs="Times New Roman"/>
          <w:sz w:val="24"/>
          <w:szCs w:val="24"/>
          <w:lang w:val="sr-Cyrl-CS"/>
        </w:rPr>
        <w:t xml:space="preserve">лица која су право коришћења на земљишту стекла после 11. септембра 2009. године, куповином објекта са припадајућим правом коришћења, од лица која су приватизована на основу закона којима се уређује приватизација, стечајни и извршни поступак, а која нису њихови правни следбеници у статусном смислу и </w:t>
      </w:r>
    </w:p>
    <w:p w:rsidR="003B02B9" w:rsidRPr="003B02B9" w:rsidRDefault="003B02B9" w:rsidP="003B02B9">
      <w:pPr>
        <w:pStyle w:val="ListParagraph"/>
        <w:numPr>
          <w:ilvl w:val="0"/>
          <w:numId w:val="4"/>
        </w:numPr>
        <w:spacing w:after="0"/>
        <w:jc w:val="both"/>
        <w:rPr>
          <w:rFonts w:ascii="Times New Roman" w:hAnsi="Times New Roman" w:cs="Times New Roman"/>
          <w:sz w:val="24"/>
          <w:szCs w:val="24"/>
          <w:lang w:val="sr-Cyrl-CS"/>
        </w:rPr>
      </w:pPr>
      <w:r w:rsidRPr="003B02B9">
        <w:rPr>
          <w:rFonts w:ascii="Times New Roman" w:hAnsi="Times New Roman" w:cs="Times New Roman"/>
          <w:sz w:val="24"/>
          <w:szCs w:val="24"/>
          <w:lang w:val="sr-Cyrl-CS"/>
        </w:rPr>
        <w:t xml:space="preserve">лица – носилаца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 маја 2003. године или на основу одлуке надлежног органа, </w:t>
      </w:r>
    </w:p>
    <w:p w:rsidR="003B02B9" w:rsidRPr="003B02B9" w:rsidRDefault="003B02B9" w:rsidP="003B02B9">
      <w:pPr>
        <w:spacing w:after="0"/>
        <w:jc w:val="both"/>
        <w:rPr>
          <w:rFonts w:ascii="Times New Roman" w:hAnsi="Times New Roman" w:cs="Times New Roman"/>
          <w:sz w:val="24"/>
          <w:szCs w:val="24"/>
          <w:lang w:val="sr-Cyrl-CS"/>
        </w:rPr>
      </w:pPr>
      <w:r w:rsidRPr="003B02B9">
        <w:rPr>
          <w:rFonts w:ascii="Times New Roman" w:hAnsi="Times New Roman" w:cs="Times New Roman"/>
          <w:sz w:val="24"/>
          <w:szCs w:val="24"/>
          <w:lang w:val="sr-Cyrl-CS"/>
        </w:rPr>
        <w:t>као лица која су овим законом стекла право на претварање права коришћења у право својине на грађевинском земљишту без накнаде, Агенција за просторно планирање и урбанизам Републике Србије издаје информацију о локацији са потврдом из које се утврђује намена предметне катастарске, односно катастарских парцела и могућношћу уписа права својине без накнаде у корист подносиоца захтева.</w:t>
      </w:r>
    </w:p>
    <w:p w:rsidR="003B02B9" w:rsidRDefault="003B02B9" w:rsidP="003B02B9">
      <w:pPr>
        <w:spacing w:after="0"/>
        <w:jc w:val="both"/>
        <w:rPr>
          <w:rFonts w:ascii="Times New Roman" w:hAnsi="Times New Roman" w:cs="Times New Roman"/>
          <w:sz w:val="24"/>
          <w:szCs w:val="24"/>
          <w:lang w:val="sr-Cyrl-CS"/>
        </w:rPr>
      </w:pPr>
    </w:p>
    <w:p w:rsidR="000E2A5C" w:rsidRPr="000E2A5C" w:rsidRDefault="000E2A5C" w:rsidP="000E2A5C">
      <w:pPr>
        <w:pStyle w:val="ListParagraph"/>
        <w:spacing w:after="0"/>
        <w:jc w:val="both"/>
        <w:rPr>
          <w:rFonts w:ascii="Times New Roman" w:hAnsi="Times New Roman" w:cs="Times New Roman"/>
          <w:sz w:val="24"/>
          <w:szCs w:val="24"/>
          <w:lang w:val="sr-Cyrl-CS"/>
        </w:rPr>
      </w:pPr>
    </w:p>
    <w:p w:rsidR="000F09CC" w:rsidRPr="000F09CC" w:rsidRDefault="000F09CC" w:rsidP="000F09CC">
      <w:pPr>
        <w:spacing w:after="0"/>
        <w:jc w:val="both"/>
        <w:rPr>
          <w:rFonts w:ascii="Times New Roman" w:hAnsi="Times New Roman" w:cs="Times New Roman"/>
          <w:sz w:val="24"/>
          <w:szCs w:val="24"/>
          <w:lang w:val="sr-Cyrl-CS"/>
        </w:rPr>
      </w:pPr>
      <w:r w:rsidRPr="000F09CC">
        <w:rPr>
          <w:rFonts w:ascii="Times New Roman" w:hAnsi="Times New Roman" w:cs="Times New Roman"/>
          <w:sz w:val="24"/>
          <w:szCs w:val="24"/>
          <w:lang w:val="sr-Cyrl-CS"/>
        </w:rPr>
        <w:t>Уколико право коришћења није уписано у јавном регистру непокретности, надлежни орган обавештава да нису испуњени услови за признавање права коришћења.</w:t>
      </w:r>
    </w:p>
    <w:p w:rsidR="000F09CC" w:rsidRPr="000F09CC" w:rsidRDefault="000F09CC" w:rsidP="000F09CC">
      <w:pPr>
        <w:spacing w:after="0"/>
        <w:jc w:val="both"/>
        <w:rPr>
          <w:rFonts w:ascii="Times New Roman" w:hAnsi="Times New Roman" w:cs="Times New Roman"/>
          <w:sz w:val="24"/>
          <w:szCs w:val="24"/>
          <w:lang w:val="sr-Cyrl-CS"/>
        </w:rPr>
      </w:pPr>
    </w:p>
    <w:p w:rsidR="000F09CC" w:rsidRPr="000F09CC" w:rsidRDefault="000F09CC" w:rsidP="000F09CC">
      <w:pPr>
        <w:spacing w:after="0"/>
        <w:jc w:val="both"/>
        <w:rPr>
          <w:rFonts w:ascii="Times New Roman" w:hAnsi="Times New Roman" w:cs="Times New Roman"/>
          <w:sz w:val="24"/>
          <w:szCs w:val="24"/>
          <w:lang w:val="sr-Cyrl-CS"/>
        </w:rPr>
      </w:pPr>
      <w:r w:rsidRPr="000F09CC">
        <w:rPr>
          <w:rFonts w:ascii="Times New Roman" w:hAnsi="Times New Roman" w:cs="Times New Roman"/>
          <w:sz w:val="24"/>
          <w:szCs w:val="24"/>
          <w:lang w:val="sr-Cyrl-CS"/>
        </w:rPr>
        <w:t>Уколико су присутни недостаци или нејасноће у поступку провере и израде информације о локацији, рок за проверу је осам дана од дана када се нејасноће или недостајући елементи захтева не разјасне или не доставе надлежном органу, Агенцији.</w:t>
      </w:r>
    </w:p>
    <w:p w:rsidR="000F09CC" w:rsidRPr="001057B3" w:rsidRDefault="000F09CC" w:rsidP="000F09CC">
      <w:pPr>
        <w:spacing w:after="0"/>
        <w:jc w:val="both"/>
        <w:rPr>
          <w:rFonts w:ascii="Times New Roman" w:hAnsi="Times New Roman" w:cs="Times New Roman"/>
          <w:lang w:val="sr-Latn-CS"/>
        </w:rPr>
      </w:pPr>
    </w:p>
    <w:p w:rsidR="000F09CC" w:rsidRPr="001057B3" w:rsidRDefault="000F09CC" w:rsidP="000F09CC">
      <w:pPr>
        <w:spacing w:after="0"/>
        <w:jc w:val="both"/>
        <w:rPr>
          <w:rFonts w:ascii="Times New Roman" w:hAnsi="Times New Roman" w:cs="Times New Roman"/>
          <w:b/>
          <w:lang w:val="sr-Cyrl-CS"/>
        </w:rPr>
      </w:pPr>
      <w:r w:rsidRPr="001057B3">
        <w:rPr>
          <w:rFonts w:ascii="Times New Roman" w:hAnsi="Times New Roman" w:cs="Times New Roman"/>
          <w:b/>
          <w:lang w:val="sr-Cyrl-CS"/>
        </w:rPr>
        <w:t xml:space="preserve">Уколико је потребно израдити пројекат парцелације за потребе уређења или изградње објеката јавне намене или јавних површина за које је предвиђено утврђивање јавног интереса, потребно је доставити доказ израђеног и потврђеног пројекта парцелације, </w:t>
      </w:r>
      <w:r w:rsidR="003B02B9">
        <w:rPr>
          <w:rFonts w:ascii="Times New Roman" w:hAnsi="Times New Roman" w:cs="Times New Roman"/>
          <w:b/>
          <w:lang w:val="sr-Cyrl-CS"/>
        </w:rPr>
        <w:t xml:space="preserve"> </w:t>
      </w:r>
      <w:r w:rsidRPr="001057B3">
        <w:rPr>
          <w:rFonts w:ascii="Times New Roman" w:hAnsi="Times New Roman" w:cs="Times New Roman"/>
          <w:b/>
          <w:lang w:val="sr-Cyrl-CS"/>
        </w:rPr>
        <w:t>у циљу деобе те катастарске парцеле а за потребе израде информације о локацији.</w:t>
      </w:r>
    </w:p>
    <w:p w:rsidR="00212B6A" w:rsidRDefault="00212B6A" w:rsidP="000F09CC">
      <w:pPr>
        <w:spacing w:after="0"/>
        <w:jc w:val="both"/>
        <w:rPr>
          <w:rFonts w:ascii="Times New Roman" w:hAnsi="Times New Roman" w:cs="Times New Roman"/>
          <w:sz w:val="24"/>
          <w:szCs w:val="24"/>
          <w:lang w:val="sr-Latn-CS"/>
        </w:rPr>
      </w:pPr>
    </w:p>
    <w:p w:rsidR="003A2EC8" w:rsidRPr="008B5646" w:rsidRDefault="00212B6A" w:rsidP="00D65788">
      <w:pPr>
        <w:spacing w:after="0"/>
        <w:jc w:val="both"/>
        <w:rPr>
          <w:rFonts w:ascii="Times New Roman" w:hAnsi="Times New Roman" w:cs="Times New Roman"/>
          <w:b/>
          <w:sz w:val="24"/>
          <w:szCs w:val="24"/>
          <w:lang w:val="sr-Cyrl-CS"/>
        </w:rPr>
      </w:pPr>
      <w:r w:rsidRPr="008B5646">
        <w:rPr>
          <w:rFonts w:ascii="Times New Roman" w:hAnsi="Times New Roman" w:cs="Times New Roman"/>
          <w:b/>
          <w:sz w:val="24"/>
          <w:szCs w:val="24"/>
          <w:lang w:val="sr-Cyrl-CS"/>
        </w:rPr>
        <w:t>Уколико је потребно израдити пројекат парцелације</w:t>
      </w:r>
      <w:r w:rsidR="003B02B9">
        <w:rPr>
          <w:rFonts w:ascii="Times New Roman" w:hAnsi="Times New Roman" w:cs="Times New Roman"/>
          <w:b/>
          <w:sz w:val="24"/>
          <w:szCs w:val="24"/>
          <w:lang w:val="sr-Cyrl-CS"/>
        </w:rPr>
        <w:t xml:space="preserve"> </w:t>
      </w:r>
      <w:r w:rsidRPr="008B5646">
        <w:rPr>
          <w:rFonts w:ascii="Times New Roman" w:hAnsi="Times New Roman" w:cs="Times New Roman"/>
          <w:b/>
          <w:sz w:val="24"/>
          <w:szCs w:val="24"/>
          <w:lang w:val="sr-Cyrl-CS"/>
        </w:rPr>
        <w:t>за потребе уређења или изградње објеката јавне намене или јавних површина за које је предвиђено утврђивање јавног интереса, потребно је доставити доказ израђеног и потврђеног пројекта парцелације, у циљ</w:t>
      </w:r>
      <w:r w:rsidR="003A2EC8" w:rsidRPr="008B5646">
        <w:rPr>
          <w:rFonts w:ascii="Times New Roman" w:hAnsi="Times New Roman" w:cs="Times New Roman"/>
          <w:b/>
          <w:sz w:val="24"/>
          <w:szCs w:val="24"/>
          <w:lang w:val="sr-Cyrl-CS"/>
        </w:rPr>
        <w:t>у деобе те катастарске парцеле а за потребе израде информације о локацији.</w:t>
      </w:r>
    </w:p>
    <w:p w:rsidR="000E2A5C" w:rsidRPr="003B02B9" w:rsidRDefault="000E2A5C" w:rsidP="00D65788">
      <w:pPr>
        <w:spacing w:after="0"/>
        <w:jc w:val="both"/>
        <w:rPr>
          <w:rFonts w:ascii="Times New Roman" w:hAnsi="Times New Roman" w:cs="Times New Roman"/>
          <w:sz w:val="24"/>
          <w:szCs w:val="24"/>
          <w:lang w:val="sr-Cyrl-CS"/>
        </w:rPr>
      </w:pPr>
    </w:p>
    <w:p w:rsidR="000F09CC" w:rsidRDefault="000F09CC" w:rsidP="000F09CC">
      <w:pPr>
        <w:spacing w:after="0"/>
        <w:jc w:val="both"/>
        <w:rPr>
          <w:rFonts w:ascii="Times New Roman" w:hAnsi="Times New Roman" w:cs="Times New Roman"/>
          <w:i/>
          <w:sz w:val="24"/>
          <w:szCs w:val="24"/>
          <w:u w:val="single"/>
          <w:lang w:val="sr-Cyrl-CS"/>
        </w:rPr>
      </w:pPr>
      <w:r w:rsidRPr="00FA4CCF">
        <w:rPr>
          <w:rFonts w:ascii="Times New Roman" w:hAnsi="Times New Roman" w:cs="Times New Roman"/>
          <w:b/>
          <w:i/>
          <w:sz w:val="24"/>
          <w:szCs w:val="24"/>
          <w:lang w:val="sr-Cyrl-CS"/>
        </w:rPr>
        <w:t>Напомена:</w:t>
      </w:r>
      <w:r w:rsidRPr="00FA4CCF">
        <w:rPr>
          <w:rFonts w:ascii="Times New Roman" w:hAnsi="Times New Roman" w:cs="Times New Roman"/>
          <w:i/>
          <w:sz w:val="24"/>
          <w:szCs w:val="24"/>
          <w:lang w:val="sr-Cyrl-CS"/>
        </w:rPr>
        <w:t xml:space="preserve"> По утврђивању испуњености законских услова и сачињавању </w:t>
      </w:r>
      <w:r>
        <w:rPr>
          <w:rFonts w:ascii="Times New Roman" w:hAnsi="Times New Roman" w:cs="Times New Roman"/>
          <w:i/>
          <w:sz w:val="24"/>
          <w:szCs w:val="24"/>
          <w:lang w:val="sr-Cyrl-CS"/>
        </w:rPr>
        <w:t>П</w:t>
      </w:r>
      <w:r w:rsidRPr="00FA4CCF">
        <w:rPr>
          <w:rFonts w:ascii="Times New Roman" w:hAnsi="Times New Roman" w:cs="Times New Roman"/>
          <w:i/>
          <w:sz w:val="24"/>
          <w:szCs w:val="24"/>
          <w:lang w:val="sr-Cyrl-CS"/>
        </w:rPr>
        <w:t xml:space="preserve">отврде, Агенција доставља </w:t>
      </w:r>
      <w:r w:rsidRPr="00FA4CCF">
        <w:rPr>
          <w:rFonts w:ascii="Times New Roman" w:hAnsi="Times New Roman" w:cs="Times New Roman"/>
          <w:i/>
          <w:sz w:val="24"/>
          <w:szCs w:val="24"/>
          <w:u w:val="single"/>
          <w:lang w:val="sr-Cyrl-CS"/>
        </w:rPr>
        <w:t xml:space="preserve">надлежној служби за катастар непокретности путем Е-шалтера </w:t>
      </w:r>
      <w:r>
        <w:rPr>
          <w:rFonts w:ascii="Times New Roman" w:hAnsi="Times New Roman" w:cs="Times New Roman"/>
          <w:b/>
          <w:i/>
          <w:sz w:val="24"/>
          <w:szCs w:val="24"/>
          <w:u w:val="single"/>
          <w:lang w:val="sr-Cyrl-CS"/>
        </w:rPr>
        <w:lastRenderedPageBreak/>
        <w:t>П</w:t>
      </w:r>
      <w:r w:rsidRPr="00FA4CCF">
        <w:rPr>
          <w:rFonts w:ascii="Times New Roman" w:hAnsi="Times New Roman" w:cs="Times New Roman"/>
          <w:b/>
          <w:i/>
          <w:sz w:val="24"/>
          <w:szCs w:val="24"/>
          <w:u w:val="single"/>
          <w:lang w:val="sr-Cyrl-CS"/>
        </w:rPr>
        <w:t>отврду</w:t>
      </w:r>
      <w:r w:rsidRPr="00FA4CCF">
        <w:rPr>
          <w:rFonts w:ascii="Times New Roman" w:hAnsi="Times New Roman" w:cs="Times New Roman"/>
          <w:i/>
          <w:sz w:val="24"/>
          <w:szCs w:val="24"/>
          <w:lang w:val="sr-Cyrl-CS"/>
        </w:rPr>
        <w:t xml:space="preserve">, док </w:t>
      </w:r>
      <w:r w:rsidRPr="00970E3C">
        <w:rPr>
          <w:rFonts w:ascii="Times New Roman" w:hAnsi="Times New Roman" w:cs="Times New Roman"/>
          <w:b/>
          <w:i/>
          <w:sz w:val="24"/>
          <w:szCs w:val="24"/>
          <w:u w:val="single"/>
          <w:lang w:val="sr-Cyrl-CS"/>
        </w:rPr>
        <w:t>информацију о локацији</w:t>
      </w:r>
      <w:r w:rsidRPr="00970E3C">
        <w:rPr>
          <w:rFonts w:ascii="Times New Roman" w:hAnsi="Times New Roman" w:cs="Times New Roman"/>
          <w:i/>
          <w:sz w:val="24"/>
          <w:szCs w:val="24"/>
          <w:u w:val="single"/>
          <w:lang w:val="sr-Cyrl-CS"/>
        </w:rPr>
        <w:t xml:space="preserve"> уз обавештење</w:t>
      </w:r>
      <w:r>
        <w:rPr>
          <w:rFonts w:ascii="Times New Roman" w:hAnsi="Times New Roman" w:cs="Times New Roman"/>
          <w:i/>
          <w:sz w:val="24"/>
          <w:szCs w:val="24"/>
          <w:u w:val="single"/>
          <w:lang w:val="sr-Cyrl-CS"/>
        </w:rPr>
        <w:t xml:space="preserve"> о</w:t>
      </w:r>
      <w:r w:rsidRPr="00970E3C">
        <w:rPr>
          <w:rFonts w:ascii="Times New Roman" w:hAnsi="Times New Roman" w:cs="Times New Roman"/>
          <w:i/>
          <w:sz w:val="24"/>
          <w:szCs w:val="24"/>
          <w:u w:val="single"/>
          <w:lang w:val="sr-Cyrl-CS"/>
        </w:rPr>
        <w:t xml:space="preserve"> испуњености услова</w:t>
      </w:r>
      <w:r>
        <w:rPr>
          <w:rFonts w:ascii="Times New Roman" w:hAnsi="Times New Roman" w:cs="Times New Roman"/>
          <w:i/>
          <w:sz w:val="24"/>
          <w:szCs w:val="24"/>
          <w:u w:val="single"/>
          <w:lang w:val="sr-Cyrl-CS"/>
        </w:rPr>
        <w:t xml:space="preserve"> </w:t>
      </w:r>
      <w:r w:rsidRPr="00970E3C">
        <w:rPr>
          <w:rFonts w:ascii="Times New Roman" w:hAnsi="Times New Roman" w:cs="Times New Roman"/>
          <w:i/>
          <w:sz w:val="24"/>
          <w:szCs w:val="24"/>
          <w:u w:val="single"/>
          <w:lang w:val="sr-Cyrl-CS"/>
        </w:rPr>
        <w:t xml:space="preserve">доставља </w:t>
      </w:r>
      <w:r w:rsidRPr="00FA4CCF">
        <w:rPr>
          <w:rFonts w:ascii="Times New Roman" w:hAnsi="Times New Roman" w:cs="Times New Roman"/>
          <w:i/>
          <w:sz w:val="24"/>
          <w:szCs w:val="24"/>
          <w:u w:val="single"/>
          <w:lang w:val="sr-Cyrl-CS"/>
        </w:rPr>
        <w:t>подносиоцу захтева</w:t>
      </w:r>
      <w:r>
        <w:rPr>
          <w:rFonts w:ascii="Times New Roman" w:hAnsi="Times New Roman" w:cs="Times New Roman"/>
          <w:i/>
          <w:sz w:val="24"/>
          <w:szCs w:val="24"/>
          <w:u w:val="single"/>
          <w:lang w:val="sr-Cyrl-CS"/>
        </w:rPr>
        <w:t>.</w:t>
      </w:r>
    </w:p>
    <w:p w:rsidR="006509C7" w:rsidRDefault="006509C7" w:rsidP="00B57C27">
      <w:pPr>
        <w:pStyle w:val="ListParagraph"/>
        <w:spacing w:after="0"/>
        <w:jc w:val="both"/>
        <w:rPr>
          <w:rFonts w:ascii="Times New Roman" w:hAnsi="Times New Roman" w:cs="Times New Roman"/>
          <w:b/>
          <w:sz w:val="24"/>
          <w:szCs w:val="24"/>
          <w:lang w:val="sr-Cyrl-CS"/>
        </w:rPr>
      </w:pPr>
    </w:p>
    <w:p w:rsidR="006509C7" w:rsidRDefault="006509C7" w:rsidP="00B57C27">
      <w:pPr>
        <w:pStyle w:val="ListParagraph"/>
        <w:spacing w:after="0"/>
        <w:jc w:val="both"/>
        <w:rPr>
          <w:rFonts w:ascii="Times New Roman" w:hAnsi="Times New Roman" w:cs="Times New Roman"/>
          <w:b/>
          <w:sz w:val="24"/>
          <w:szCs w:val="24"/>
          <w:lang w:val="sr-Cyrl-CS"/>
        </w:rPr>
      </w:pPr>
    </w:p>
    <w:p w:rsidR="000F09CC" w:rsidRDefault="000F09CC" w:rsidP="00B57C27">
      <w:pPr>
        <w:pStyle w:val="ListParagraph"/>
        <w:spacing w:after="0"/>
        <w:jc w:val="both"/>
        <w:rPr>
          <w:rFonts w:ascii="Times New Roman" w:hAnsi="Times New Roman" w:cs="Times New Roman"/>
          <w:b/>
          <w:sz w:val="24"/>
          <w:szCs w:val="24"/>
          <w:lang w:val="sr-Cyrl-CS"/>
        </w:rPr>
      </w:pPr>
    </w:p>
    <w:p w:rsidR="00282A85" w:rsidRPr="003B02B9" w:rsidRDefault="00282A85" w:rsidP="003B02B9">
      <w:pPr>
        <w:spacing w:after="0"/>
        <w:jc w:val="both"/>
        <w:rPr>
          <w:rFonts w:ascii="Times New Roman" w:hAnsi="Times New Roman" w:cs="Times New Roman"/>
          <w:b/>
          <w:sz w:val="24"/>
          <w:szCs w:val="24"/>
          <w:lang w:val="sr-Cyrl-CS"/>
        </w:rPr>
      </w:pPr>
      <w:bookmarkStart w:id="0" w:name="_GoBack"/>
      <w:bookmarkEnd w:id="0"/>
      <w:r w:rsidRPr="003B02B9">
        <w:rPr>
          <w:rFonts w:ascii="Times New Roman" w:hAnsi="Times New Roman" w:cs="Times New Roman"/>
          <w:b/>
          <w:sz w:val="24"/>
          <w:szCs w:val="24"/>
          <w:lang w:val="sr-Cyrl-CS"/>
        </w:rPr>
        <w:t>ПОСЕБНА НАПОМЕНА:</w:t>
      </w:r>
    </w:p>
    <w:p w:rsidR="00282A85" w:rsidRPr="00C47C16" w:rsidRDefault="00282A85" w:rsidP="00282A85">
      <w:pPr>
        <w:pStyle w:val="ListParagraph"/>
        <w:spacing w:after="0"/>
        <w:jc w:val="both"/>
        <w:rPr>
          <w:rFonts w:ascii="Times New Roman" w:hAnsi="Times New Roman" w:cs="Times New Roman"/>
          <w:sz w:val="24"/>
          <w:szCs w:val="24"/>
          <w:lang w:val="sr-Cyrl-CS"/>
        </w:rPr>
      </w:pPr>
    </w:p>
    <w:p w:rsidR="00282A85" w:rsidRPr="00E85A95" w:rsidRDefault="00282A85" w:rsidP="00282A85">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Лице које подноси захтев за пренос права коришћења у право својине не може поднети захтев у име више лица са правом коришћења на истој предметној катастарској парцели/предметним катастарским парцелама;</w:t>
      </w:r>
    </w:p>
    <w:p w:rsidR="00282A85" w:rsidRPr="00E85A95" w:rsidRDefault="00282A85" w:rsidP="00282A85">
      <w:pPr>
        <w:pStyle w:val="ListParagraph"/>
        <w:spacing w:after="0"/>
        <w:jc w:val="both"/>
        <w:rPr>
          <w:rFonts w:ascii="Times New Roman" w:hAnsi="Times New Roman" w:cs="Times New Roman"/>
          <w:sz w:val="24"/>
          <w:szCs w:val="24"/>
          <w:lang w:val="sr-Cyrl-CS"/>
        </w:rPr>
      </w:pPr>
    </w:p>
    <w:p w:rsidR="00282A85" w:rsidRPr="00E85A95" w:rsidRDefault="00282A85" w:rsidP="00282A85">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Захтев за издавање информације о локацији за потребе преноса права коришћења у право својине на име лица које подноси захтев, подноси се за једну катастарску парцелу, односно подноси се за више катастарских парцела које чине јединствену просторно-урбанистичку целину;</w:t>
      </w:r>
    </w:p>
    <w:p w:rsidR="00282A85" w:rsidRPr="00E85A95" w:rsidRDefault="00282A85" w:rsidP="00282A85">
      <w:pPr>
        <w:pStyle w:val="ListParagraph"/>
        <w:spacing w:after="0"/>
        <w:jc w:val="both"/>
        <w:rPr>
          <w:rFonts w:ascii="Times New Roman" w:hAnsi="Times New Roman" w:cs="Times New Roman"/>
          <w:sz w:val="24"/>
          <w:szCs w:val="24"/>
          <w:lang w:val="sr-Cyrl-CS"/>
        </w:rPr>
      </w:pPr>
    </w:p>
    <w:p w:rsidR="00282A85" w:rsidRPr="00E85A95" w:rsidRDefault="00282A85" w:rsidP="00282A85">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Уколико је захтев поднет за више катастарских парцела у различитим катастарским општинама, или оне физички не представљају јединствену просторно-урбанистичку целину, потребно је поднети захтеве засебно за сваку катастарску општину/целину;</w:t>
      </w:r>
    </w:p>
    <w:p w:rsidR="00282A85" w:rsidRPr="00E85A95" w:rsidRDefault="00282A85" w:rsidP="00282A85">
      <w:pPr>
        <w:pStyle w:val="ListParagraph"/>
        <w:spacing w:after="0"/>
        <w:jc w:val="both"/>
        <w:rPr>
          <w:rFonts w:ascii="Times New Roman" w:hAnsi="Times New Roman" w:cs="Times New Roman"/>
          <w:sz w:val="24"/>
          <w:szCs w:val="24"/>
          <w:lang w:val="sr-Cyrl-CS"/>
        </w:rPr>
      </w:pPr>
    </w:p>
    <w:p w:rsidR="00282A85" w:rsidRPr="00E85A95" w:rsidRDefault="00282A85" w:rsidP="00282A85">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Уколико је на предметној катастарској парцели/парцелама утврђена планирана јавна намена у складу са планским документом који је основ за спровођење, потребно је претходно извршити пројекат парцелације на начин на који је то предвиђено тим планским документом;</w:t>
      </w:r>
    </w:p>
    <w:p w:rsidR="00282A85" w:rsidRPr="00C47C16" w:rsidRDefault="00282A85" w:rsidP="00282A85">
      <w:pPr>
        <w:pStyle w:val="ListParagraph"/>
        <w:spacing w:after="0"/>
        <w:jc w:val="both"/>
        <w:rPr>
          <w:rFonts w:ascii="Times New Roman" w:hAnsi="Times New Roman" w:cs="Times New Roman"/>
          <w:sz w:val="24"/>
          <w:szCs w:val="24"/>
          <w:lang w:val="sr-Cyrl-CS"/>
        </w:rPr>
      </w:pPr>
    </w:p>
    <w:p w:rsidR="00282A85" w:rsidRPr="00E85A95" w:rsidRDefault="00282A85" w:rsidP="00282A85">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Пренос права коришћења у право својине није могуће извршити уколико је катастарска парцела планским документом планирана као јавна намена;</w:t>
      </w:r>
    </w:p>
    <w:p w:rsidR="00282A85" w:rsidRPr="00C47C16" w:rsidRDefault="00282A85" w:rsidP="00282A85">
      <w:pPr>
        <w:pStyle w:val="ListParagraph"/>
        <w:spacing w:after="0"/>
        <w:jc w:val="both"/>
        <w:rPr>
          <w:rFonts w:ascii="Times New Roman" w:hAnsi="Times New Roman" w:cs="Times New Roman"/>
          <w:sz w:val="24"/>
          <w:szCs w:val="24"/>
          <w:lang w:val="sr-Cyrl-CS"/>
        </w:rPr>
      </w:pPr>
    </w:p>
    <w:p w:rsidR="00282A85" w:rsidRPr="00C47C16" w:rsidRDefault="00282A85" w:rsidP="00282A85">
      <w:pPr>
        <w:pStyle w:val="ListParagraph"/>
        <w:numPr>
          <w:ilvl w:val="0"/>
          <w:numId w:val="4"/>
        </w:num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Пренос права коришћења у право својине није могуће извршити уколико подносилац захтева није регистрован/евидентиран у референтном систему катастра непокретности;</w:t>
      </w:r>
    </w:p>
    <w:p w:rsidR="00B57C27" w:rsidRPr="00B57C27" w:rsidRDefault="00B57C27" w:rsidP="00D65788">
      <w:pPr>
        <w:spacing w:after="0"/>
        <w:jc w:val="both"/>
        <w:rPr>
          <w:rFonts w:ascii="Times New Roman" w:hAnsi="Times New Roman" w:cs="Times New Roman"/>
          <w:i/>
          <w:sz w:val="24"/>
          <w:szCs w:val="24"/>
          <w:u w:val="single"/>
          <w:lang w:val="sr-Cyrl-CS"/>
        </w:rPr>
      </w:pPr>
    </w:p>
    <w:sectPr w:rsidR="00B57C27" w:rsidRPr="00B57C27" w:rsidSect="003B02B9">
      <w:footerReference w:type="default" r:id="rId10"/>
      <w:pgSz w:w="12240" w:h="15840"/>
      <w:pgMar w:top="1440" w:right="1440" w:bottom="851"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FB" w:rsidRDefault="004260FB" w:rsidP="008B5646">
      <w:pPr>
        <w:spacing w:after="0" w:line="240" w:lineRule="auto"/>
      </w:pPr>
      <w:r>
        <w:separator/>
      </w:r>
    </w:p>
  </w:endnote>
  <w:endnote w:type="continuationSeparator" w:id="0">
    <w:p w:rsidR="004260FB" w:rsidRDefault="004260FB" w:rsidP="008B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184000"/>
      <w:docPartObj>
        <w:docPartGallery w:val="Page Numbers (Bottom of Page)"/>
        <w:docPartUnique/>
      </w:docPartObj>
    </w:sdtPr>
    <w:sdtEndPr>
      <w:rPr>
        <w:noProof/>
      </w:rPr>
    </w:sdtEndPr>
    <w:sdtContent>
      <w:p w:rsidR="008B5646" w:rsidRDefault="008B5646">
        <w:pPr>
          <w:pStyle w:val="Footer"/>
          <w:jc w:val="right"/>
        </w:pPr>
        <w:r>
          <w:fldChar w:fldCharType="begin"/>
        </w:r>
        <w:r>
          <w:instrText xml:space="preserve"> PAGE   \* MERGEFORMAT </w:instrText>
        </w:r>
        <w:r>
          <w:fldChar w:fldCharType="separate"/>
        </w:r>
        <w:r w:rsidR="003B02B9">
          <w:rPr>
            <w:noProof/>
          </w:rPr>
          <w:t>1</w:t>
        </w:r>
        <w:r>
          <w:rPr>
            <w:noProof/>
          </w:rPr>
          <w:fldChar w:fldCharType="end"/>
        </w:r>
      </w:p>
    </w:sdtContent>
  </w:sdt>
  <w:p w:rsidR="008B5646" w:rsidRDefault="008B5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FB" w:rsidRDefault="004260FB" w:rsidP="008B5646">
      <w:pPr>
        <w:spacing w:after="0" w:line="240" w:lineRule="auto"/>
      </w:pPr>
      <w:r>
        <w:separator/>
      </w:r>
    </w:p>
  </w:footnote>
  <w:footnote w:type="continuationSeparator" w:id="0">
    <w:p w:rsidR="004260FB" w:rsidRDefault="004260FB" w:rsidP="008B5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B1DE5"/>
    <w:multiLevelType w:val="hybridMultilevel"/>
    <w:tmpl w:val="C408F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40526F9"/>
    <w:multiLevelType w:val="hybridMultilevel"/>
    <w:tmpl w:val="972E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63F4A"/>
    <w:multiLevelType w:val="hybridMultilevel"/>
    <w:tmpl w:val="4740EF06"/>
    <w:lvl w:ilvl="0" w:tplc="3948E5AA">
      <w:start w:val="1"/>
      <w:numFmt w:val="bullet"/>
      <w:lvlText w:val=""/>
      <w:lvlJc w:val="left"/>
      <w:pPr>
        <w:ind w:left="1110" w:hanging="360"/>
      </w:pPr>
      <w:rPr>
        <w:rFonts w:ascii="Symbol" w:hAnsi="Symbol" w:hint="default"/>
        <w:sz w:val="2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505E63A9"/>
    <w:multiLevelType w:val="hybridMultilevel"/>
    <w:tmpl w:val="33C46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C018DC"/>
    <w:multiLevelType w:val="hybridMultilevel"/>
    <w:tmpl w:val="3B0C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51B4B"/>
    <w:multiLevelType w:val="hybridMultilevel"/>
    <w:tmpl w:val="66C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44903"/>
    <w:multiLevelType w:val="hybridMultilevel"/>
    <w:tmpl w:val="9A66A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ED445B"/>
    <w:multiLevelType w:val="hybridMultilevel"/>
    <w:tmpl w:val="57E2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3C"/>
    <w:rsid w:val="00011CAD"/>
    <w:rsid w:val="000B0063"/>
    <w:rsid w:val="000B2A40"/>
    <w:rsid w:val="000C1656"/>
    <w:rsid w:val="000D7416"/>
    <w:rsid w:val="000E2A5C"/>
    <w:rsid w:val="000F09CC"/>
    <w:rsid w:val="00123891"/>
    <w:rsid w:val="00133921"/>
    <w:rsid w:val="00135CE3"/>
    <w:rsid w:val="001576FF"/>
    <w:rsid w:val="0016476F"/>
    <w:rsid w:val="00175BC5"/>
    <w:rsid w:val="00197BE9"/>
    <w:rsid w:val="001A1EB2"/>
    <w:rsid w:val="001D7086"/>
    <w:rsid w:val="001E738E"/>
    <w:rsid w:val="002014D6"/>
    <w:rsid w:val="002058AA"/>
    <w:rsid w:val="00212B6A"/>
    <w:rsid w:val="0025257A"/>
    <w:rsid w:val="002578E7"/>
    <w:rsid w:val="00282A85"/>
    <w:rsid w:val="002C1840"/>
    <w:rsid w:val="00334317"/>
    <w:rsid w:val="00381695"/>
    <w:rsid w:val="003900A0"/>
    <w:rsid w:val="003A2EC8"/>
    <w:rsid w:val="003B02B9"/>
    <w:rsid w:val="004260FB"/>
    <w:rsid w:val="00432EA2"/>
    <w:rsid w:val="0043382A"/>
    <w:rsid w:val="004B7354"/>
    <w:rsid w:val="004C1395"/>
    <w:rsid w:val="004F395C"/>
    <w:rsid w:val="0053027E"/>
    <w:rsid w:val="00542D89"/>
    <w:rsid w:val="00567771"/>
    <w:rsid w:val="005B7BDE"/>
    <w:rsid w:val="005C7F54"/>
    <w:rsid w:val="006509C7"/>
    <w:rsid w:val="006510BD"/>
    <w:rsid w:val="00683311"/>
    <w:rsid w:val="006D2D6A"/>
    <w:rsid w:val="006D7B44"/>
    <w:rsid w:val="006F7561"/>
    <w:rsid w:val="00704A49"/>
    <w:rsid w:val="0071507B"/>
    <w:rsid w:val="00734003"/>
    <w:rsid w:val="00753240"/>
    <w:rsid w:val="007628AA"/>
    <w:rsid w:val="0076379C"/>
    <w:rsid w:val="00796DFB"/>
    <w:rsid w:val="007D042B"/>
    <w:rsid w:val="007F1134"/>
    <w:rsid w:val="0080320B"/>
    <w:rsid w:val="0083321D"/>
    <w:rsid w:val="00856DB7"/>
    <w:rsid w:val="00860FD2"/>
    <w:rsid w:val="008729FA"/>
    <w:rsid w:val="0088573C"/>
    <w:rsid w:val="008A427F"/>
    <w:rsid w:val="008B5646"/>
    <w:rsid w:val="008E4E4A"/>
    <w:rsid w:val="00904D1C"/>
    <w:rsid w:val="00927DCF"/>
    <w:rsid w:val="0093476B"/>
    <w:rsid w:val="009473A6"/>
    <w:rsid w:val="009518EC"/>
    <w:rsid w:val="00970E3C"/>
    <w:rsid w:val="00983AC4"/>
    <w:rsid w:val="009B6D6F"/>
    <w:rsid w:val="00A009D9"/>
    <w:rsid w:val="00A030C5"/>
    <w:rsid w:val="00A601AA"/>
    <w:rsid w:val="00A901AF"/>
    <w:rsid w:val="00AA5888"/>
    <w:rsid w:val="00AC7E80"/>
    <w:rsid w:val="00AE00AE"/>
    <w:rsid w:val="00B3178B"/>
    <w:rsid w:val="00B44B24"/>
    <w:rsid w:val="00B50C8C"/>
    <w:rsid w:val="00B57C27"/>
    <w:rsid w:val="00B93926"/>
    <w:rsid w:val="00BA5C32"/>
    <w:rsid w:val="00BC2F73"/>
    <w:rsid w:val="00BD6402"/>
    <w:rsid w:val="00BE36D9"/>
    <w:rsid w:val="00BF01CA"/>
    <w:rsid w:val="00BF7E5A"/>
    <w:rsid w:val="00C366A2"/>
    <w:rsid w:val="00C36A75"/>
    <w:rsid w:val="00C5500C"/>
    <w:rsid w:val="00C70E60"/>
    <w:rsid w:val="00C8628A"/>
    <w:rsid w:val="00CA5CC5"/>
    <w:rsid w:val="00D054B7"/>
    <w:rsid w:val="00D232D3"/>
    <w:rsid w:val="00D324A3"/>
    <w:rsid w:val="00D65788"/>
    <w:rsid w:val="00DB7C6E"/>
    <w:rsid w:val="00DD4BE4"/>
    <w:rsid w:val="00DD4F95"/>
    <w:rsid w:val="00DD573D"/>
    <w:rsid w:val="00DD79AD"/>
    <w:rsid w:val="00E01660"/>
    <w:rsid w:val="00E30DED"/>
    <w:rsid w:val="00EA78F9"/>
    <w:rsid w:val="00ED0C85"/>
    <w:rsid w:val="00EE2AC3"/>
    <w:rsid w:val="00EE35AB"/>
    <w:rsid w:val="00EF0F9F"/>
    <w:rsid w:val="00F119B2"/>
    <w:rsid w:val="00F22B13"/>
    <w:rsid w:val="00F41E92"/>
    <w:rsid w:val="00F620EC"/>
    <w:rsid w:val="00F671CD"/>
    <w:rsid w:val="00F831F1"/>
    <w:rsid w:val="00FA4CCF"/>
    <w:rsid w:val="00FB0BD8"/>
    <w:rsid w:val="00FC078E"/>
    <w:rsid w:val="00FD10B9"/>
    <w:rsid w:val="00FD44DB"/>
    <w:rsid w:val="00FF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788"/>
    <w:pPr>
      <w:ind w:left="720"/>
      <w:contextualSpacing/>
    </w:pPr>
  </w:style>
  <w:style w:type="paragraph" w:styleId="BalloonText">
    <w:name w:val="Balloon Text"/>
    <w:basedOn w:val="Normal"/>
    <w:link w:val="BalloonTextChar"/>
    <w:uiPriority w:val="99"/>
    <w:semiHidden/>
    <w:unhideWhenUsed/>
    <w:rsid w:val="00AA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888"/>
    <w:rPr>
      <w:rFonts w:ascii="Segoe UI" w:hAnsi="Segoe UI" w:cs="Segoe UI"/>
      <w:sz w:val="18"/>
      <w:szCs w:val="18"/>
    </w:rPr>
  </w:style>
  <w:style w:type="paragraph" w:customStyle="1" w:styleId="1tekst">
    <w:name w:val="_1tekst"/>
    <w:basedOn w:val="Normal"/>
    <w:rsid w:val="00432EA2"/>
    <w:pPr>
      <w:spacing w:after="0" w:line="240" w:lineRule="auto"/>
      <w:ind w:left="150" w:right="150" w:firstLine="240"/>
      <w:jc w:val="both"/>
    </w:pPr>
    <w:rPr>
      <w:rFonts w:ascii="Tahoma" w:eastAsiaTheme="minorEastAsia" w:hAnsi="Tahoma" w:cs="Tahoma"/>
      <w:sz w:val="23"/>
      <w:szCs w:val="23"/>
    </w:rPr>
  </w:style>
  <w:style w:type="table" w:styleId="TableGrid">
    <w:name w:val="Table Grid"/>
    <w:basedOn w:val="TableNormal"/>
    <w:uiPriority w:val="39"/>
    <w:rsid w:val="00C5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46"/>
  </w:style>
  <w:style w:type="paragraph" w:styleId="Footer">
    <w:name w:val="footer"/>
    <w:basedOn w:val="Normal"/>
    <w:link w:val="FooterChar"/>
    <w:uiPriority w:val="99"/>
    <w:unhideWhenUsed/>
    <w:rsid w:val="008B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788"/>
    <w:pPr>
      <w:ind w:left="720"/>
      <w:contextualSpacing/>
    </w:pPr>
  </w:style>
  <w:style w:type="paragraph" w:styleId="BalloonText">
    <w:name w:val="Balloon Text"/>
    <w:basedOn w:val="Normal"/>
    <w:link w:val="BalloonTextChar"/>
    <w:uiPriority w:val="99"/>
    <w:semiHidden/>
    <w:unhideWhenUsed/>
    <w:rsid w:val="00AA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888"/>
    <w:rPr>
      <w:rFonts w:ascii="Segoe UI" w:hAnsi="Segoe UI" w:cs="Segoe UI"/>
      <w:sz w:val="18"/>
      <w:szCs w:val="18"/>
    </w:rPr>
  </w:style>
  <w:style w:type="paragraph" w:customStyle="1" w:styleId="1tekst">
    <w:name w:val="_1tekst"/>
    <w:basedOn w:val="Normal"/>
    <w:rsid w:val="00432EA2"/>
    <w:pPr>
      <w:spacing w:after="0" w:line="240" w:lineRule="auto"/>
      <w:ind w:left="150" w:right="150" w:firstLine="240"/>
      <w:jc w:val="both"/>
    </w:pPr>
    <w:rPr>
      <w:rFonts w:ascii="Tahoma" w:eastAsiaTheme="minorEastAsia" w:hAnsi="Tahoma" w:cs="Tahoma"/>
      <w:sz w:val="23"/>
      <w:szCs w:val="23"/>
    </w:rPr>
  </w:style>
  <w:style w:type="table" w:styleId="TableGrid">
    <w:name w:val="Table Grid"/>
    <w:basedOn w:val="TableNormal"/>
    <w:uiPriority w:val="39"/>
    <w:rsid w:val="00C5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46"/>
  </w:style>
  <w:style w:type="paragraph" w:styleId="Footer">
    <w:name w:val="footer"/>
    <w:basedOn w:val="Normal"/>
    <w:link w:val="FooterChar"/>
    <w:uiPriority w:val="99"/>
    <w:unhideWhenUsed/>
    <w:rsid w:val="008B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7A0D-6C95-4779-998F-4C7B29BC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Milosavljevic</dc:creator>
  <cp:lastModifiedBy>MB1</cp:lastModifiedBy>
  <cp:revision>2</cp:revision>
  <cp:lastPrinted>2023-09-07T11:44:00Z</cp:lastPrinted>
  <dcterms:created xsi:type="dcterms:W3CDTF">2024-09-19T20:01:00Z</dcterms:created>
  <dcterms:modified xsi:type="dcterms:W3CDTF">2024-09-19T20:01:00Z</dcterms:modified>
</cp:coreProperties>
</file>