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CB9D48" w14:textId="77777777" w:rsidR="009121B1" w:rsidRPr="00371F62" w:rsidRDefault="009121B1" w:rsidP="00005058">
      <w:pPr>
        <w:jc w:val="both"/>
        <w:rPr>
          <w:lang w:val="sr-Cyrl-RS"/>
        </w:rPr>
      </w:pPr>
    </w:p>
    <w:p w14:paraId="315DB28B" w14:textId="77777777" w:rsidR="009121B1" w:rsidRPr="00371F62" w:rsidRDefault="00AF158D" w:rsidP="00005058">
      <w:pPr>
        <w:jc w:val="both"/>
        <w:rPr>
          <w:lang w:val="sr-Cyrl-RS"/>
        </w:rPr>
      </w:pPr>
      <w:r w:rsidRPr="00371F62">
        <w:rPr>
          <w:lang w:val="sr-Cyrl-RS" w:eastAsia="en-US"/>
        </w:rPr>
        <w:drawing>
          <wp:anchor distT="0" distB="0" distL="114300" distR="114300" simplePos="0" relativeHeight="251657728" behindDoc="1" locked="0" layoutInCell="1" allowOverlap="1" wp14:anchorId="78F60279" wp14:editId="10C9C96E">
            <wp:simplePos x="0" y="0"/>
            <wp:positionH relativeFrom="margin">
              <wp:align>center</wp:align>
            </wp:positionH>
            <wp:positionV relativeFrom="margin">
              <wp:align>top</wp:align>
            </wp:positionV>
            <wp:extent cx="1184910" cy="841375"/>
            <wp:effectExtent l="0" t="0" r="0" b="0"/>
            <wp:wrapSquare wrapText="bothSides"/>
            <wp:docPr id="2" name="Picture 1" descr="Srbija-Grb_wp_1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rbija-Grb_wp_102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84910" cy="8413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2973ABC" w14:textId="77777777" w:rsidR="009121B1" w:rsidRPr="00371F62" w:rsidRDefault="009121B1" w:rsidP="00005058">
      <w:pPr>
        <w:jc w:val="center"/>
        <w:rPr>
          <w:lang w:val="sr-Cyrl-RS"/>
        </w:rPr>
      </w:pPr>
    </w:p>
    <w:p w14:paraId="2EB54000" w14:textId="77777777" w:rsidR="00B46EB0" w:rsidRPr="00371F62" w:rsidRDefault="00B46EB0" w:rsidP="00005058">
      <w:pPr>
        <w:jc w:val="center"/>
        <w:rPr>
          <w:sz w:val="20"/>
          <w:lang w:val="sr-Cyrl-RS"/>
        </w:rPr>
      </w:pPr>
    </w:p>
    <w:p w14:paraId="7A6503A8" w14:textId="77777777" w:rsidR="00B46EB0" w:rsidRPr="00371F62" w:rsidRDefault="00B46EB0" w:rsidP="00005058">
      <w:pPr>
        <w:jc w:val="center"/>
        <w:rPr>
          <w:sz w:val="20"/>
          <w:lang w:val="sr-Cyrl-RS"/>
        </w:rPr>
      </w:pPr>
    </w:p>
    <w:p w14:paraId="104A4510" w14:textId="77777777" w:rsidR="00B46EB0" w:rsidRPr="00371F62" w:rsidRDefault="00B46EB0" w:rsidP="00005058">
      <w:pPr>
        <w:jc w:val="center"/>
        <w:rPr>
          <w:sz w:val="20"/>
          <w:lang w:val="sr-Cyrl-RS"/>
        </w:rPr>
      </w:pPr>
    </w:p>
    <w:p w14:paraId="0C482233" w14:textId="77777777" w:rsidR="009121B1" w:rsidRPr="00371F62" w:rsidRDefault="009121B1" w:rsidP="00005058">
      <w:pPr>
        <w:jc w:val="center"/>
        <w:rPr>
          <w:sz w:val="20"/>
          <w:lang w:val="sr-Cyrl-RS"/>
        </w:rPr>
      </w:pPr>
      <w:r w:rsidRPr="00371F62">
        <w:rPr>
          <w:sz w:val="20"/>
          <w:lang w:val="sr-Cyrl-RS"/>
        </w:rPr>
        <w:t>Р Е П У Б Л И К А С Р Б И Ј А</w:t>
      </w:r>
    </w:p>
    <w:p w14:paraId="110E395A" w14:textId="77777777" w:rsidR="00A17C5B" w:rsidRPr="00371F62" w:rsidRDefault="00A17C5B" w:rsidP="00A17C5B">
      <w:pPr>
        <w:pStyle w:val="BodyText"/>
        <w:jc w:val="center"/>
        <w:rPr>
          <w:rFonts w:ascii="Times New Roman" w:hAnsi="Times New Roman"/>
          <w:bCs/>
          <w:sz w:val="20"/>
          <w:lang w:val="sr-Cyrl-RS"/>
        </w:rPr>
      </w:pPr>
      <w:r w:rsidRPr="00371F62">
        <w:rPr>
          <w:rFonts w:ascii="Times New Roman" w:hAnsi="Times New Roman"/>
          <w:bCs/>
          <w:sz w:val="20"/>
          <w:lang w:val="sr-Cyrl-RS"/>
        </w:rPr>
        <w:t>АГЕНЦИЈА ЗА ПРОСТОРНО ПЛАНИРАЊЕ И УРБАНИЗАМ СРБИЈЕ</w:t>
      </w:r>
    </w:p>
    <w:p w14:paraId="3B37B6C9" w14:textId="77777777" w:rsidR="009121B1" w:rsidRPr="00371F62" w:rsidRDefault="009121B1" w:rsidP="00005058">
      <w:pPr>
        <w:jc w:val="center"/>
        <w:rPr>
          <w:sz w:val="18"/>
          <w:szCs w:val="18"/>
          <w:lang w:val="sr-Cyrl-RS"/>
        </w:rPr>
      </w:pPr>
    </w:p>
    <w:p w14:paraId="636C0925" w14:textId="77777777" w:rsidR="002C24F1" w:rsidRPr="00371F62" w:rsidRDefault="002C24F1" w:rsidP="00005058">
      <w:pPr>
        <w:jc w:val="center"/>
        <w:rPr>
          <w:b/>
          <w:bCs/>
          <w:sz w:val="22"/>
          <w:szCs w:val="22"/>
          <w:lang w:val="sr-Cyrl-RS"/>
        </w:rPr>
      </w:pPr>
    </w:p>
    <w:p w14:paraId="42A7BF43" w14:textId="77777777" w:rsidR="009121B1" w:rsidRPr="00371F62" w:rsidRDefault="009121B1" w:rsidP="00005058">
      <w:pPr>
        <w:jc w:val="center"/>
        <w:rPr>
          <w:lang w:val="sr-Cyrl-RS"/>
        </w:rPr>
      </w:pPr>
    </w:p>
    <w:p w14:paraId="3861399E" w14:textId="77777777" w:rsidR="00FD2C89" w:rsidRPr="00371F62" w:rsidRDefault="00FD2C89" w:rsidP="00005058">
      <w:pPr>
        <w:jc w:val="center"/>
        <w:rPr>
          <w:lang w:val="sr-Cyrl-RS"/>
        </w:rPr>
      </w:pPr>
    </w:p>
    <w:p w14:paraId="04EC38CB" w14:textId="77777777" w:rsidR="00D73792" w:rsidRPr="00371F62" w:rsidRDefault="00D73792" w:rsidP="00005058">
      <w:pPr>
        <w:jc w:val="center"/>
        <w:rPr>
          <w:lang w:val="sr-Cyrl-RS"/>
        </w:rPr>
      </w:pPr>
    </w:p>
    <w:p w14:paraId="754B87C7" w14:textId="77777777" w:rsidR="00D73792" w:rsidRPr="00371F62" w:rsidRDefault="00D73792" w:rsidP="00005058">
      <w:pPr>
        <w:jc w:val="center"/>
        <w:rPr>
          <w:lang w:val="sr-Cyrl-RS"/>
        </w:rPr>
      </w:pPr>
    </w:p>
    <w:p w14:paraId="6DA4DACC" w14:textId="77777777" w:rsidR="00D73792" w:rsidRPr="00371F62" w:rsidRDefault="00D73792" w:rsidP="00005058">
      <w:pPr>
        <w:jc w:val="center"/>
        <w:rPr>
          <w:lang w:val="sr-Cyrl-RS"/>
        </w:rPr>
      </w:pPr>
    </w:p>
    <w:p w14:paraId="686AA789" w14:textId="77777777" w:rsidR="002C24F1" w:rsidRPr="00371F62" w:rsidRDefault="002C24F1" w:rsidP="00005058">
      <w:pPr>
        <w:jc w:val="center"/>
        <w:rPr>
          <w:lang w:val="sr-Cyrl-RS"/>
        </w:rPr>
      </w:pPr>
    </w:p>
    <w:p w14:paraId="5EAA3478" w14:textId="77777777" w:rsidR="002C24F1" w:rsidRPr="00371F62" w:rsidRDefault="002C24F1" w:rsidP="00005058">
      <w:pPr>
        <w:jc w:val="center"/>
        <w:rPr>
          <w:lang w:val="sr-Cyrl-RS"/>
        </w:rPr>
      </w:pPr>
    </w:p>
    <w:p w14:paraId="42ABC98B" w14:textId="77777777" w:rsidR="002C24F1" w:rsidRPr="00371F62" w:rsidRDefault="002C24F1" w:rsidP="00005058">
      <w:pPr>
        <w:jc w:val="center"/>
        <w:rPr>
          <w:lang w:val="sr-Cyrl-RS"/>
        </w:rPr>
      </w:pPr>
    </w:p>
    <w:p w14:paraId="535FAD31" w14:textId="77777777" w:rsidR="00D73792" w:rsidRPr="00371F62" w:rsidRDefault="00D73792" w:rsidP="00005058">
      <w:pPr>
        <w:jc w:val="center"/>
        <w:rPr>
          <w:lang w:val="sr-Cyrl-RS"/>
        </w:rPr>
      </w:pPr>
    </w:p>
    <w:p w14:paraId="18840685" w14:textId="77777777" w:rsidR="00D73792" w:rsidRPr="00371F62" w:rsidRDefault="00D73792" w:rsidP="00005058">
      <w:pPr>
        <w:jc w:val="center"/>
        <w:rPr>
          <w:lang w:val="sr-Cyrl-RS"/>
        </w:rPr>
      </w:pPr>
    </w:p>
    <w:p w14:paraId="1BFAEE5E" w14:textId="77777777" w:rsidR="00D73792" w:rsidRPr="00371F62" w:rsidRDefault="00D73792" w:rsidP="00005058">
      <w:pPr>
        <w:jc w:val="center"/>
        <w:rPr>
          <w:lang w:val="sr-Cyrl-RS"/>
        </w:rPr>
      </w:pPr>
    </w:p>
    <w:p w14:paraId="04973BA8" w14:textId="77777777" w:rsidR="00FD2C89" w:rsidRPr="00371F62" w:rsidRDefault="00FD2C89" w:rsidP="00005058">
      <w:pPr>
        <w:jc w:val="center"/>
        <w:rPr>
          <w:lang w:val="sr-Cyrl-RS"/>
        </w:rPr>
      </w:pPr>
    </w:p>
    <w:p w14:paraId="38D855A7" w14:textId="77777777" w:rsidR="00FD2C89" w:rsidRPr="00371F62" w:rsidRDefault="00FD2C89" w:rsidP="00005058">
      <w:pPr>
        <w:jc w:val="center"/>
        <w:rPr>
          <w:b/>
          <w:sz w:val="32"/>
          <w:lang w:val="sr-Cyrl-RS"/>
        </w:rPr>
      </w:pPr>
    </w:p>
    <w:p w14:paraId="5E5AB54B" w14:textId="77777777" w:rsidR="002C24F1" w:rsidRPr="00371F62" w:rsidRDefault="00D73792" w:rsidP="00005058">
      <w:pPr>
        <w:jc w:val="center"/>
        <w:rPr>
          <w:b/>
          <w:color w:val="7030A0"/>
          <w:sz w:val="40"/>
          <w:szCs w:val="32"/>
          <w:lang w:val="sr-Cyrl-RS"/>
        </w:rPr>
      </w:pPr>
      <w:r w:rsidRPr="00371F62">
        <w:rPr>
          <w:b/>
          <w:color w:val="7030A0"/>
          <w:sz w:val="40"/>
          <w:szCs w:val="32"/>
          <w:lang w:val="sr-Cyrl-RS"/>
        </w:rPr>
        <w:t>ПРОСТОРНИ ПЛАН</w:t>
      </w:r>
    </w:p>
    <w:p w14:paraId="58E9DEFA" w14:textId="77777777" w:rsidR="00667439" w:rsidRPr="00371F62" w:rsidRDefault="00D73792" w:rsidP="00005058">
      <w:pPr>
        <w:jc w:val="center"/>
        <w:rPr>
          <w:b/>
          <w:color w:val="7030A0"/>
          <w:sz w:val="40"/>
          <w:szCs w:val="32"/>
          <w:lang w:val="sr-Cyrl-RS"/>
        </w:rPr>
      </w:pPr>
      <w:r w:rsidRPr="00371F62">
        <w:rPr>
          <w:b/>
          <w:color w:val="7030A0"/>
          <w:sz w:val="40"/>
          <w:szCs w:val="32"/>
          <w:lang w:val="sr-Cyrl-RS"/>
        </w:rPr>
        <w:t>ПОДРУЧЈА ПОСЕБНЕ НАМЕНЕ</w:t>
      </w:r>
    </w:p>
    <w:p w14:paraId="11AF8217" w14:textId="51B7B6EC" w:rsidR="00777C93" w:rsidRPr="00371F62" w:rsidRDefault="00DE23F2" w:rsidP="00005058">
      <w:pPr>
        <w:jc w:val="center"/>
        <w:rPr>
          <w:b/>
          <w:color w:val="7030A0"/>
          <w:sz w:val="40"/>
          <w:szCs w:val="32"/>
          <w:lang w:val="sr-Cyrl-RS"/>
        </w:rPr>
      </w:pPr>
      <w:r w:rsidRPr="00371F62">
        <w:rPr>
          <w:b/>
          <w:color w:val="7030A0"/>
          <w:sz w:val="40"/>
          <w:szCs w:val="32"/>
          <w:lang w:val="sr-Cyrl-RS"/>
        </w:rPr>
        <w:t>ЗА ИЗГРАДЊУ</w:t>
      </w:r>
      <w:r w:rsidR="00667439" w:rsidRPr="00371F62">
        <w:rPr>
          <w:b/>
          <w:color w:val="7030A0"/>
          <w:sz w:val="40"/>
          <w:szCs w:val="32"/>
          <w:lang w:val="sr-Cyrl-RS"/>
        </w:rPr>
        <w:t xml:space="preserve"> ДАЛЕКОВОДА </w:t>
      </w:r>
      <w:r w:rsidRPr="00371F62">
        <w:rPr>
          <w:b/>
          <w:color w:val="7030A0"/>
          <w:sz w:val="40"/>
          <w:szCs w:val="32"/>
          <w:lang w:val="sr-Cyrl-RS"/>
        </w:rPr>
        <w:t>110</w:t>
      </w:r>
      <w:r w:rsidR="00D73792" w:rsidRPr="00371F62">
        <w:rPr>
          <w:b/>
          <w:color w:val="7030A0"/>
          <w:sz w:val="40"/>
          <w:szCs w:val="32"/>
          <w:lang w:val="sr-Cyrl-RS"/>
        </w:rPr>
        <w:t xml:space="preserve"> </w:t>
      </w:r>
      <w:proofErr w:type="spellStart"/>
      <w:r w:rsidR="00D73792" w:rsidRPr="00371F62">
        <w:rPr>
          <w:b/>
          <w:color w:val="7030A0"/>
          <w:sz w:val="40"/>
          <w:szCs w:val="32"/>
          <w:lang w:val="sr-Cyrl-RS"/>
        </w:rPr>
        <w:t>kV</w:t>
      </w:r>
      <w:proofErr w:type="spellEnd"/>
    </w:p>
    <w:p w14:paraId="151E76B0" w14:textId="24058425" w:rsidR="00D73792" w:rsidRPr="00371F62" w:rsidRDefault="00DC7F09" w:rsidP="00005058">
      <w:pPr>
        <w:jc w:val="center"/>
        <w:rPr>
          <w:b/>
          <w:color w:val="7030A0"/>
          <w:sz w:val="40"/>
          <w:lang w:val="sr-Cyrl-RS"/>
        </w:rPr>
      </w:pPr>
      <w:r w:rsidRPr="00371F62">
        <w:rPr>
          <w:b/>
          <w:color w:val="7030A0"/>
          <w:sz w:val="40"/>
          <w:szCs w:val="32"/>
          <w:lang w:val="sr-Cyrl-RS"/>
        </w:rPr>
        <w:t>„</w:t>
      </w:r>
      <w:r w:rsidR="00DE23F2" w:rsidRPr="00371F62">
        <w:rPr>
          <w:b/>
          <w:color w:val="7030A0"/>
          <w:sz w:val="40"/>
          <w:szCs w:val="32"/>
          <w:lang w:val="sr-Cyrl-RS"/>
        </w:rPr>
        <w:t>ТС ВАЉЕВО</w:t>
      </w:r>
      <w:r w:rsidR="00D73792" w:rsidRPr="00371F62">
        <w:rPr>
          <w:b/>
          <w:color w:val="7030A0"/>
          <w:sz w:val="40"/>
          <w:szCs w:val="32"/>
          <w:lang w:val="sr-Cyrl-RS"/>
        </w:rPr>
        <w:t xml:space="preserve"> </w:t>
      </w:r>
      <w:r w:rsidR="00DE23F2" w:rsidRPr="00371F62">
        <w:rPr>
          <w:b/>
          <w:color w:val="7030A0"/>
          <w:sz w:val="40"/>
          <w:szCs w:val="32"/>
          <w:lang w:val="sr-Cyrl-RS"/>
        </w:rPr>
        <w:t>3 –</w:t>
      </w:r>
      <w:r w:rsidR="00D73792" w:rsidRPr="00371F62">
        <w:rPr>
          <w:b/>
          <w:color w:val="7030A0"/>
          <w:sz w:val="40"/>
          <w:szCs w:val="32"/>
          <w:lang w:val="sr-Cyrl-RS"/>
        </w:rPr>
        <w:t xml:space="preserve"> </w:t>
      </w:r>
      <w:r w:rsidR="00DE23F2" w:rsidRPr="00371F62">
        <w:rPr>
          <w:b/>
          <w:color w:val="7030A0"/>
          <w:sz w:val="40"/>
          <w:szCs w:val="32"/>
          <w:lang w:val="sr-Cyrl-RS"/>
        </w:rPr>
        <w:t>ТС ЉИГ</w:t>
      </w:r>
      <w:r w:rsidRPr="00371F62">
        <w:rPr>
          <w:b/>
          <w:color w:val="7030A0"/>
          <w:sz w:val="40"/>
          <w:szCs w:val="32"/>
          <w:lang w:val="sr-Cyrl-RS"/>
        </w:rPr>
        <w:t>“</w:t>
      </w:r>
    </w:p>
    <w:p w14:paraId="4CBBF89B" w14:textId="77777777" w:rsidR="00D73792" w:rsidRPr="00371F62" w:rsidRDefault="00D73792" w:rsidP="00005058">
      <w:pPr>
        <w:jc w:val="center"/>
        <w:rPr>
          <w:b/>
          <w:sz w:val="32"/>
          <w:lang w:val="sr-Cyrl-RS"/>
        </w:rPr>
      </w:pPr>
    </w:p>
    <w:p w14:paraId="623D34C3" w14:textId="77777777" w:rsidR="00D73792" w:rsidRPr="00371F62" w:rsidRDefault="00D73792" w:rsidP="00005058">
      <w:pPr>
        <w:jc w:val="center"/>
        <w:rPr>
          <w:b/>
          <w:sz w:val="32"/>
          <w:lang w:val="sr-Cyrl-RS"/>
        </w:rPr>
      </w:pPr>
    </w:p>
    <w:p w14:paraId="611E109A" w14:textId="772E15A2" w:rsidR="009121B1" w:rsidRPr="00371F62" w:rsidRDefault="009121B1" w:rsidP="00005058">
      <w:pPr>
        <w:jc w:val="center"/>
        <w:rPr>
          <w:bCs/>
          <w:szCs w:val="28"/>
          <w:lang w:val="sr-Cyrl-RS"/>
        </w:rPr>
      </w:pPr>
      <w:r w:rsidRPr="00371F62">
        <w:rPr>
          <w:bCs/>
          <w:szCs w:val="28"/>
          <w:lang w:val="sr-Cyrl-RS"/>
        </w:rPr>
        <w:t xml:space="preserve">- </w:t>
      </w:r>
      <w:r w:rsidR="00A37D32" w:rsidRPr="00371F62">
        <w:rPr>
          <w:bCs/>
          <w:szCs w:val="28"/>
          <w:lang w:val="sr-Cyrl-RS"/>
        </w:rPr>
        <w:t xml:space="preserve"> МАТЕРИЈАЛ ЗА ИМАОЦЕ ЈАВНИХ ОВЛАШЋЕЊА</w:t>
      </w:r>
      <w:r w:rsidRPr="00371F62">
        <w:rPr>
          <w:bCs/>
          <w:szCs w:val="28"/>
          <w:lang w:val="sr-Cyrl-RS"/>
        </w:rPr>
        <w:t xml:space="preserve"> -</w:t>
      </w:r>
    </w:p>
    <w:p w14:paraId="596FD623" w14:textId="77777777" w:rsidR="009121B1" w:rsidRPr="00371F62" w:rsidRDefault="009121B1" w:rsidP="00005058">
      <w:pPr>
        <w:jc w:val="center"/>
        <w:rPr>
          <w:lang w:val="sr-Cyrl-RS"/>
        </w:rPr>
      </w:pPr>
    </w:p>
    <w:p w14:paraId="3276CFA9" w14:textId="77777777" w:rsidR="00FD2C89" w:rsidRPr="00371F62" w:rsidRDefault="00FD2C89" w:rsidP="00005058">
      <w:pPr>
        <w:jc w:val="center"/>
        <w:rPr>
          <w:lang w:val="sr-Cyrl-RS"/>
        </w:rPr>
      </w:pPr>
    </w:p>
    <w:p w14:paraId="13096329" w14:textId="77777777" w:rsidR="00FD2C89" w:rsidRPr="00371F62" w:rsidRDefault="00FD2C89" w:rsidP="00005058">
      <w:pPr>
        <w:jc w:val="center"/>
        <w:rPr>
          <w:lang w:val="sr-Cyrl-RS"/>
        </w:rPr>
      </w:pPr>
    </w:p>
    <w:p w14:paraId="6A2DCA6C" w14:textId="77777777" w:rsidR="00FD2C89" w:rsidRPr="00371F62" w:rsidRDefault="00FD2C89" w:rsidP="00005058">
      <w:pPr>
        <w:jc w:val="center"/>
        <w:rPr>
          <w:lang w:val="sr-Cyrl-RS"/>
        </w:rPr>
      </w:pPr>
    </w:p>
    <w:p w14:paraId="79BB89B7" w14:textId="77777777" w:rsidR="00FD2C89" w:rsidRPr="00371F62" w:rsidRDefault="00FD2C89" w:rsidP="00005058">
      <w:pPr>
        <w:jc w:val="center"/>
        <w:rPr>
          <w:lang w:val="sr-Cyrl-RS"/>
        </w:rPr>
      </w:pPr>
    </w:p>
    <w:p w14:paraId="2A9F34AE" w14:textId="77777777" w:rsidR="00FD2C89" w:rsidRPr="00371F62" w:rsidRDefault="00FD2C89" w:rsidP="00005058">
      <w:pPr>
        <w:jc w:val="center"/>
        <w:rPr>
          <w:lang w:val="sr-Cyrl-RS"/>
        </w:rPr>
      </w:pPr>
    </w:p>
    <w:p w14:paraId="38B4D326" w14:textId="77777777" w:rsidR="00FD2C89" w:rsidRPr="00371F62" w:rsidRDefault="00FD2C89" w:rsidP="00005058">
      <w:pPr>
        <w:jc w:val="center"/>
        <w:rPr>
          <w:lang w:val="sr-Cyrl-RS"/>
        </w:rPr>
      </w:pPr>
    </w:p>
    <w:p w14:paraId="0C152DC7" w14:textId="77777777" w:rsidR="002C24F1" w:rsidRPr="00371F62" w:rsidRDefault="002C24F1" w:rsidP="00005058">
      <w:pPr>
        <w:jc w:val="center"/>
        <w:rPr>
          <w:lang w:val="sr-Cyrl-RS"/>
        </w:rPr>
      </w:pPr>
    </w:p>
    <w:p w14:paraId="2389DE06" w14:textId="77777777" w:rsidR="002C24F1" w:rsidRPr="00371F62" w:rsidRDefault="002C24F1" w:rsidP="00005058">
      <w:pPr>
        <w:jc w:val="center"/>
        <w:rPr>
          <w:lang w:val="sr-Cyrl-RS"/>
        </w:rPr>
      </w:pPr>
    </w:p>
    <w:p w14:paraId="3451A186" w14:textId="77777777" w:rsidR="00DE23F2" w:rsidRPr="00371F62" w:rsidRDefault="00DE23F2" w:rsidP="00005058">
      <w:pPr>
        <w:jc w:val="center"/>
        <w:rPr>
          <w:lang w:val="sr-Cyrl-RS"/>
        </w:rPr>
      </w:pPr>
    </w:p>
    <w:p w14:paraId="7B173E87" w14:textId="77777777" w:rsidR="00FD2C89" w:rsidRPr="00371F62" w:rsidRDefault="00FD2C89" w:rsidP="00005058">
      <w:pPr>
        <w:jc w:val="center"/>
        <w:rPr>
          <w:lang w:val="sr-Cyrl-RS"/>
        </w:rPr>
      </w:pPr>
    </w:p>
    <w:p w14:paraId="45C6C3A5" w14:textId="77777777" w:rsidR="00FD2C89" w:rsidRPr="00371F62" w:rsidRDefault="00FD2C89" w:rsidP="00005058">
      <w:pPr>
        <w:jc w:val="center"/>
        <w:rPr>
          <w:lang w:val="sr-Cyrl-RS"/>
        </w:rPr>
      </w:pPr>
    </w:p>
    <w:p w14:paraId="754C5B7E" w14:textId="77777777" w:rsidR="00FD2C89" w:rsidRPr="00371F62" w:rsidRDefault="00FD2C89" w:rsidP="00005058">
      <w:pPr>
        <w:jc w:val="center"/>
        <w:rPr>
          <w:lang w:val="sr-Cyrl-RS"/>
        </w:rPr>
      </w:pPr>
    </w:p>
    <w:p w14:paraId="0D5EE6B7" w14:textId="77777777" w:rsidR="00FD2C89" w:rsidRPr="00371F62" w:rsidRDefault="00FD2C89" w:rsidP="00005058">
      <w:pPr>
        <w:jc w:val="center"/>
        <w:rPr>
          <w:lang w:val="sr-Cyrl-RS"/>
        </w:rPr>
      </w:pPr>
    </w:p>
    <w:p w14:paraId="0CC5AA5D" w14:textId="77777777" w:rsidR="00885EFB" w:rsidRPr="00371F62" w:rsidRDefault="00885EFB" w:rsidP="00005058">
      <w:pPr>
        <w:jc w:val="center"/>
        <w:rPr>
          <w:lang w:val="sr-Cyrl-RS"/>
        </w:rPr>
      </w:pPr>
    </w:p>
    <w:p w14:paraId="162567E3" w14:textId="77777777" w:rsidR="00FD2C89" w:rsidRPr="00371F62" w:rsidRDefault="00FD2C89" w:rsidP="00005058">
      <w:pPr>
        <w:jc w:val="center"/>
        <w:rPr>
          <w:lang w:val="sr-Cyrl-RS"/>
        </w:rPr>
      </w:pPr>
    </w:p>
    <w:p w14:paraId="340F287D" w14:textId="77777777" w:rsidR="002C24F1" w:rsidRPr="00371F62" w:rsidRDefault="002C24F1" w:rsidP="00005058">
      <w:pPr>
        <w:jc w:val="center"/>
        <w:rPr>
          <w:lang w:val="sr-Cyrl-RS"/>
        </w:rPr>
      </w:pPr>
    </w:p>
    <w:p w14:paraId="4490FFA7" w14:textId="77777777" w:rsidR="009121B1" w:rsidRPr="00371F62" w:rsidRDefault="009121B1" w:rsidP="00005058">
      <w:pPr>
        <w:jc w:val="center"/>
        <w:rPr>
          <w:lang w:val="sr-Cyrl-RS"/>
        </w:rPr>
      </w:pPr>
    </w:p>
    <w:p w14:paraId="09AC8502" w14:textId="4BAE77E9" w:rsidR="009121B1" w:rsidRPr="00371F62" w:rsidRDefault="00885EFB" w:rsidP="00005058">
      <w:pPr>
        <w:jc w:val="center"/>
        <w:rPr>
          <w:sz w:val="22"/>
          <w:szCs w:val="22"/>
          <w:lang w:val="sr-Cyrl-RS"/>
        </w:rPr>
      </w:pPr>
      <w:r w:rsidRPr="00371F62">
        <w:rPr>
          <w:sz w:val="22"/>
          <w:szCs w:val="22"/>
          <w:lang w:val="sr-Cyrl-RS"/>
        </w:rPr>
        <w:t xml:space="preserve">Београд, </w:t>
      </w:r>
      <w:r w:rsidR="00DE23F2" w:rsidRPr="00371F62">
        <w:rPr>
          <w:sz w:val="22"/>
          <w:szCs w:val="22"/>
          <w:lang w:val="sr-Cyrl-RS"/>
        </w:rPr>
        <w:t>децембар</w:t>
      </w:r>
      <w:r w:rsidR="003D4FA5" w:rsidRPr="00371F62">
        <w:rPr>
          <w:sz w:val="22"/>
          <w:szCs w:val="22"/>
          <w:lang w:val="sr-Cyrl-RS"/>
        </w:rPr>
        <w:t xml:space="preserve"> 20</w:t>
      </w:r>
      <w:r w:rsidR="00DE23F2" w:rsidRPr="00371F62">
        <w:rPr>
          <w:sz w:val="22"/>
          <w:szCs w:val="22"/>
          <w:lang w:val="sr-Cyrl-RS"/>
        </w:rPr>
        <w:t>24</w:t>
      </w:r>
      <w:r w:rsidRPr="00371F62">
        <w:rPr>
          <w:sz w:val="22"/>
          <w:szCs w:val="22"/>
          <w:lang w:val="sr-Cyrl-RS"/>
        </w:rPr>
        <w:t>. године</w:t>
      </w:r>
    </w:p>
    <w:p w14:paraId="10DD0DC3" w14:textId="7F2E77F0" w:rsidR="00F32168" w:rsidRPr="00371F62" w:rsidRDefault="00F32168">
      <w:pPr>
        <w:rPr>
          <w:lang w:val="sr-Cyrl-RS"/>
        </w:rPr>
      </w:pPr>
      <w:r w:rsidRPr="00371F62">
        <w:rPr>
          <w:lang w:val="sr-Cyrl-RS"/>
        </w:rPr>
        <w:br w:type="page"/>
      </w:r>
    </w:p>
    <w:p w14:paraId="0B65A133" w14:textId="77777777" w:rsidR="009121B1" w:rsidRPr="00371F62" w:rsidRDefault="009121B1" w:rsidP="00005058">
      <w:pPr>
        <w:jc w:val="center"/>
        <w:rPr>
          <w:b/>
          <w:bCs/>
          <w:sz w:val="28"/>
          <w:lang w:val="sr-Cyrl-RS"/>
        </w:rPr>
      </w:pPr>
      <w:r w:rsidRPr="00371F62">
        <w:rPr>
          <w:b/>
          <w:bCs/>
          <w:sz w:val="28"/>
          <w:lang w:val="sr-Cyrl-RS"/>
        </w:rPr>
        <w:lastRenderedPageBreak/>
        <w:t>УВОД</w:t>
      </w:r>
    </w:p>
    <w:p w14:paraId="54E5CD36" w14:textId="77777777" w:rsidR="001820FC" w:rsidRPr="00371F62" w:rsidRDefault="001820FC" w:rsidP="00005058">
      <w:pPr>
        <w:jc w:val="both"/>
        <w:rPr>
          <w:b/>
          <w:bCs/>
          <w:lang w:val="sr-Cyrl-RS"/>
        </w:rPr>
      </w:pPr>
    </w:p>
    <w:p w14:paraId="0EFE667D" w14:textId="2BB74629" w:rsidR="004E5001" w:rsidRPr="00371F62" w:rsidRDefault="00E46B1C" w:rsidP="00005058">
      <w:pPr>
        <w:ind w:firstLine="720"/>
        <w:jc w:val="both"/>
        <w:rPr>
          <w:lang w:val="sr-Cyrl-RS"/>
        </w:rPr>
      </w:pPr>
      <w:r w:rsidRPr="00371F62">
        <w:rPr>
          <w:lang w:val="sr-Cyrl-RS"/>
        </w:rPr>
        <w:t>Приступа се изради Просторног плана подручја посебне намене</w:t>
      </w:r>
      <w:r w:rsidR="00DE23F2" w:rsidRPr="00371F62">
        <w:rPr>
          <w:lang w:val="sr-Cyrl-RS"/>
        </w:rPr>
        <w:t xml:space="preserve"> за изградњу</w:t>
      </w:r>
      <w:r w:rsidRPr="00371F62">
        <w:rPr>
          <w:lang w:val="sr-Cyrl-RS"/>
        </w:rPr>
        <w:t xml:space="preserve"> далековод</w:t>
      </w:r>
      <w:r w:rsidR="00DE23F2" w:rsidRPr="00371F62">
        <w:rPr>
          <w:lang w:val="sr-Cyrl-RS"/>
        </w:rPr>
        <w:t>а</w:t>
      </w:r>
      <w:r w:rsidR="004E5001" w:rsidRPr="00371F62">
        <w:rPr>
          <w:lang w:val="sr-Cyrl-RS"/>
        </w:rPr>
        <w:t xml:space="preserve"> </w:t>
      </w:r>
      <w:r w:rsidR="00DE23F2" w:rsidRPr="00371F62">
        <w:rPr>
          <w:lang w:val="sr-Cyrl-RS"/>
        </w:rPr>
        <w:t xml:space="preserve">110 </w:t>
      </w:r>
      <w:proofErr w:type="spellStart"/>
      <w:r w:rsidR="004E5001" w:rsidRPr="00371F62">
        <w:rPr>
          <w:lang w:val="sr-Cyrl-RS"/>
        </w:rPr>
        <w:t>kV</w:t>
      </w:r>
      <w:proofErr w:type="spellEnd"/>
      <w:r w:rsidR="004E5001" w:rsidRPr="00371F62">
        <w:rPr>
          <w:lang w:val="sr-Cyrl-RS"/>
        </w:rPr>
        <w:t xml:space="preserve"> </w:t>
      </w:r>
      <w:r w:rsidR="00C37534" w:rsidRPr="00371F62">
        <w:rPr>
          <w:lang w:val="sr-Cyrl-RS"/>
        </w:rPr>
        <w:t>„</w:t>
      </w:r>
      <w:r w:rsidR="00DE23F2" w:rsidRPr="00371F62">
        <w:rPr>
          <w:lang w:val="sr-Cyrl-RS"/>
        </w:rPr>
        <w:t>ТС Ваљево 3</w:t>
      </w:r>
      <w:r w:rsidR="004E5001" w:rsidRPr="00371F62">
        <w:rPr>
          <w:lang w:val="sr-Cyrl-RS"/>
        </w:rPr>
        <w:t xml:space="preserve"> – </w:t>
      </w:r>
      <w:r w:rsidR="00DE23F2" w:rsidRPr="00371F62">
        <w:rPr>
          <w:lang w:val="sr-Cyrl-RS"/>
        </w:rPr>
        <w:t>ТС Љиг</w:t>
      </w:r>
      <w:r w:rsidR="00C37534" w:rsidRPr="00371F62">
        <w:rPr>
          <w:lang w:val="sr-Cyrl-RS"/>
        </w:rPr>
        <w:t>“</w:t>
      </w:r>
      <w:r w:rsidR="004E5001" w:rsidRPr="00371F62">
        <w:rPr>
          <w:lang w:val="sr-Cyrl-RS"/>
        </w:rPr>
        <w:t xml:space="preserve"> </w:t>
      </w:r>
      <w:r w:rsidRPr="00371F62">
        <w:rPr>
          <w:lang w:val="sr-Cyrl-RS"/>
        </w:rPr>
        <w:t>(</w:t>
      </w:r>
      <w:r w:rsidR="00EA583F" w:rsidRPr="00371F62">
        <w:rPr>
          <w:lang w:val="sr-Cyrl-RS"/>
        </w:rPr>
        <w:t>у даљем тексту: Просторни план), на основу Одлуке о изради Просторног плана (</w:t>
      </w:r>
      <w:r w:rsidR="0028643B" w:rsidRPr="00371F62">
        <w:rPr>
          <w:lang w:val="sr-Cyrl-RS"/>
        </w:rPr>
        <w:t>„</w:t>
      </w:r>
      <w:r w:rsidR="00EA583F" w:rsidRPr="00371F62">
        <w:rPr>
          <w:lang w:val="sr-Cyrl-RS"/>
        </w:rPr>
        <w:t>Службени глас</w:t>
      </w:r>
      <w:r w:rsidR="005B2F25" w:rsidRPr="00371F62">
        <w:rPr>
          <w:lang w:val="sr-Cyrl-RS"/>
        </w:rPr>
        <w:t>ник Републике Србије”, број</w:t>
      </w:r>
      <w:r w:rsidR="004E5001" w:rsidRPr="00371F62">
        <w:rPr>
          <w:lang w:val="sr-Cyrl-RS"/>
        </w:rPr>
        <w:t xml:space="preserve"> </w:t>
      </w:r>
      <w:r w:rsidR="00DE23F2" w:rsidRPr="00371F62">
        <w:rPr>
          <w:lang w:val="sr-Cyrl-RS"/>
        </w:rPr>
        <w:t>63</w:t>
      </w:r>
      <w:r w:rsidR="004E5001" w:rsidRPr="00371F62">
        <w:rPr>
          <w:lang w:val="sr-Cyrl-RS"/>
        </w:rPr>
        <w:t>/20</w:t>
      </w:r>
      <w:r w:rsidR="00DE23F2" w:rsidRPr="00371F62">
        <w:rPr>
          <w:lang w:val="sr-Cyrl-RS"/>
        </w:rPr>
        <w:t>24</w:t>
      </w:r>
      <w:r w:rsidR="00EA583F" w:rsidRPr="00371F62">
        <w:rPr>
          <w:lang w:val="sr-Cyrl-RS"/>
        </w:rPr>
        <w:t>) и Одлуке о изради Стратешке процене утицаја Просторног плана на животну средину (</w:t>
      </w:r>
      <w:r w:rsidR="0028643B" w:rsidRPr="00371F62">
        <w:rPr>
          <w:lang w:val="sr-Cyrl-RS"/>
        </w:rPr>
        <w:t>„</w:t>
      </w:r>
      <w:r w:rsidR="005B2F25" w:rsidRPr="00371F62">
        <w:rPr>
          <w:lang w:val="sr-Cyrl-RS"/>
        </w:rPr>
        <w:t>Службени гласник Републике Србије</w:t>
      </w:r>
      <w:r w:rsidR="0028643B" w:rsidRPr="00371F62">
        <w:rPr>
          <w:lang w:val="sr-Cyrl-RS"/>
        </w:rPr>
        <w:t>“</w:t>
      </w:r>
      <w:r w:rsidR="005B2F25" w:rsidRPr="00371F62">
        <w:rPr>
          <w:lang w:val="sr-Cyrl-RS"/>
        </w:rPr>
        <w:t xml:space="preserve">, број </w:t>
      </w:r>
      <w:r w:rsidR="00DE23F2" w:rsidRPr="00371F62">
        <w:rPr>
          <w:lang w:val="sr-Cyrl-RS"/>
        </w:rPr>
        <w:t>60</w:t>
      </w:r>
      <w:r w:rsidR="004E5001" w:rsidRPr="00371F62">
        <w:rPr>
          <w:lang w:val="sr-Cyrl-RS"/>
        </w:rPr>
        <w:t>/20</w:t>
      </w:r>
      <w:r w:rsidR="00DE23F2" w:rsidRPr="00371F62">
        <w:rPr>
          <w:lang w:val="sr-Cyrl-RS"/>
        </w:rPr>
        <w:t>24</w:t>
      </w:r>
      <w:r w:rsidR="00EA583F" w:rsidRPr="00371F62">
        <w:rPr>
          <w:lang w:val="sr-Cyrl-RS"/>
        </w:rPr>
        <w:t>)</w:t>
      </w:r>
      <w:r w:rsidR="004E5001" w:rsidRPr="00371F62">
        <w:rPr>
          <w:lang w:val="sr-Cyrl-RS"/>
        </w:rPr>
        <w:t xml:space="preserve">. </w:t>
      </w:r>
    </w:p>
    <w:p w14:paraId="2A30515B" w14:textId="77777777" w:rsidR="00110ADF" w:rsidRPr="00371F62" w:rsidRDefault="00110ADF" w:rsidP="00005058">
      <w:pPr>
        <w:ind w:firstLine="720"/>
        <w:jc w:val="both"/>
        <w:rPr>
          <w:lang w:val="sr-Cyrl-RS"/>
        </w:rPr>
      </w:pPr>
      <w:r w:rsidRPr="00371F62">
        <w:rPr>
          <w:lang w:val="sr-Cyrl-RS"/>
        </w:rPr>
        <w:t>Просторни план ће се израђивати у складу са одредбама и принципима уређења и коришћења простора утврђеним у Закону о планирању и изградњи</w:t>
      </w:r>
      <w:r w:rsidRPr="00371F62">
        <w:rPr>
          <w:spacing w:val="-4"/>
          <w:lang w:val="sr-Cyrl-RS"/>
        </w:rPr>
        <w:t xml:space="preserve"> </w:t>
      </w:r>
      <w:r w:rsidR="002604B5" w:rsidRPr="00371F62">
        <w:rPr>
          <w:spacing w:val="-4"/>
          <w:lang w:val="sr-Cyrl-RS"/>
        </w:rPr>
        <w:t>(„Службени гласник РС”, бр. 72/09, 81/09 - исправка, 64/10 – УС, 24/11, 121/12, 42/13 – УС, 50/13 – УС, 98/13 – УС, 132/14, 145/14, 83/18, 31/19, 37/19 - др. закон, 9/20, 52/21 и 62/23)</w:t>
      </w:r>
      <w:r w:rsidRPr="00371F62">
        <w:rPr>
          <w:spacing w:val="-4"/>
          <w:lang w:val="sr-Cyrl-RS"/>
        </w:rPr>
        <w:t>,</w:t>
      </w:r>
      <w:r w:rsidR="002604B5" w:rsidRPr="00371F62">
        <w:rPr>
          <w:spacing w:val="-14"/>
          <w:lang w:val="sr-Cyrl-RS"/>
        </w:rPr>
        <w:t xml:space="preserve"> </w:t>
      </w:r>
      <w:r w:rsidRPr="00371F62">
        <w:rPr>
          <w:lang w:val="sr-Cyrl-RS"/>
        </w:rPr>
        <w:t>Правилнику о садржини, начину и поступку израде докумената просторног и урбанистичког планирања („Службени гласник РС”, бр. 32/19)</w:t>
      </w:r>
      <w:r w:rsidR="005B2F25" w:rsidRPr="00371F62">
        <w:rPr>
          <w:lang w:val="sr-Cyrl-RS"/>
        </w:rPr>
        <w:t xml:space="preserve">, </w:t>
      </w:r>
      <w:r w:rsidR="00C0416A" w:rsidRPr="00371F62">
        <w:rPr>
          <w:lang w:val="sr-Cyrl-RS"/>
        </w:rPr>
        <w:t xml:space="preserve">као и Закону о енергетици („Службени гласник РС“, бр. </w:t>
      </w:r>
      <w:r w:rsidR="00C0416A" w:rsidRPr="00371F62">
        <w:rPr>
          <w:shd w:val="clear" w:color="auto" w:fill="FFFFFF"/>
          <w:lang w:val="sr-Cyrl-RS"/>
        </w:rPr>
        <w:t xml:space="preserve">145/14, 95/18 - </w:t>
      </w:r>
      <w:r w:rsidR="00C0416A" w:rsidRPr="00371F62">
        <w:rPr>
          <w:rStyle w:val="auto-style2"/>
          <w:shd w:val="clear" w:color="auto" w:fill="FFFFFF"/>
          <w:lang w:val="sr-Cyrl-RS"/>
        </w:rPr>
        <w:t>др. закон</w:t>
      </w:r>
      <w:r w:rsidR="00C0416A" w:rsidRPr="00371F62">
        <w:rPr>
          <w:rStyle w:val="auto-style3"/>
          <w:shd w:val="clear" w:color="auto" w:fill="FFFFFF"/>
          <w:lang w:val="sr-Cyrl-RS"/>
        </w:rPr>
        <w:t>, 40/21, 35/23 -</w:t>
      </w:r>
      <w:r w:rsidR="00C0416A" w:rsidRPr="00371F62">
        <w:rPr>
          <w:rStyle w:val="auto-style2"/>
          <w:shd w:val="clear" w:color="auto" w:fill="FFFFFF"/>
          <w:lang w:val="sr-Cyrl-RS"/>
        </w:rPr>
        <w:t>др. закон</w:t>
      </w:r>
      <w:r w:rsidR="00C0416A" w:rsidRPr="00371F62">
        <w:rPr>
          <w:shd w:val="clear" w:color="auto" w:fill="FFFFFF"/>
          <w:lang w:val="sr-Cyrl-RS"/>
        </w:rPr>
        <w:t>, 62/23, 94/24</w:t>
      </w:r>
      <w:r w:rsidRPr="00371F62">
        <w:rPr>
          <w:lang w:val="sr-Cyrl-RS"/>
        </w:rPr>
        <w:t>. Поред тога Просторни план ће поштовати одредбе</w:t>
      </w:r>
      <w:r w:rsidR="00C0416A" w:rsidRPr="00371F62">
        <w:rPr>
          <w:lang w:val="sr-Cyrl-RS"/>
        </w:rPr>
        <w:t xml:space="preserve"> </w:t>
      </w:r>
      <w:proofErr w:type="spellStart"/>
      <w:r w:rsidR="00C0416A" w:rsidRPr="00371F62">
        <w:rPr>
          <w:lang w:val="sr-Cyrl-RS"/>
        </w:rPr>
        <w:t>Закон</w:t>
      </w:r>
      <w:r w:rsidRPr="00371F62">
        <w:rPr>
          <w:lang w:val="sr-Cyrl-RS"/>
        </w:rPr>
        <w:t>a</w:t>
      </w:r>
      <w:proofErr w:type="spellEnd"/>
      <w:r w:rsidR="00C0416A" w:rsidRPr="00371F62">
        <w:rPr>
          <w:lang w:val="sr-Cyrl-RS"/>
        </w:rPr>
        <w:t xml:space="preserve"> о заштити животне средине („Службени гласник РС”, бр. 135/04, 36/09, 36/09-др.закон, 72/09-др.закон, 43/11-одлука УС, 14/16, 78/18, 95/18 - др. закон, 94/24 – др. закон), </w:t>
      </w:r>
      <w:proofErr w:type="spellStart"/>
      <w:r w:rsidR="00C0416A" w:rsidRPr="00371F62">
        <w:rPr>
          <w:lang w:val="sr-Cyrl-RS"/>
        </w:rPr>
        <w:t>Закон</w:t>
      </w:r>
      <w:r w:rsidRPr="00371F62">
        <w:rPr>
          <w:lang w:val="sr-Cyrl-RS"/>
        </w:rPr>
        <w:t>a</w:t>
      </w:r>
      <w:proofErr w:type="spellEnd"/>
      <w:r w:rsidR="00C0416A" w:rsidRPr="00371F62">
        <w:rPr>
          <w:lang w:val="sr-Cyrl-RS"/>
        </w:rPr>
        <w:t xml:space="preserve"> о стратешкој процени утицаја на животну средину („Службени гласник РС”, бр. </w:t>
      </w:r>
      <w:r w:rsidR="00B150BB" w:rsidRPr="00371F62">
        <w:rPr>
          <w:lang w:val="sr-Cyrl-RS"/>
        </w:rPr>
        <w:t>94</w:t>
      </w:r>
      <w:r w:rsidR="00C0416A" w:rsidRPr="00371F62">
        <w:rPr>
          <w:lang w:val="sr-Cyrl-RS"/>
        </w:rPr>
        <w:t>/</w:t>
      </w:r>
      <w:r w:rsidR="00B150BB" w:rsidRPr="00371F62">
        <w:rPr>
          <w:lang w:val="sr-Cyrl-RS"/>
        </w:rPr>
        <w:t>2</w:t>
      </w:r>
      <w:r w:rsidR="00C0416A" w:rsidRPr="00371F62">
        <w:rPr>
          <w:lang w:val="sr-Cyrl-RS"/>
        </w:rPr>
        <w:t>4), и другим законима Републике Србије којима се дефинишу и одређују услови, начин и садржај израде планске, развојне и техничке документације.</w:t>
      </w:r>
      <w:r w:rsidRPr="00371F62">
        <w:rPr>
          <w:lang w:val="sr-Cyrl-RS"/>
        </w:rPr>
        <w:t xml:space="preserve"> </w:t>
      </w:r>
    </w:p>
    <w:p w14:paraId="5FFFB898" w14:textId="47B5F46D" w:rsidR="00B150BB" w:rsidRPr="00371F62" w:rsidRDefault="00110ADF" w:rsidP="00005058">
      <w:pPr>
        <w:ind w:firstLine="720"/>
        <w:jc w:val="both"/>
        <w:rPr>
          <w:rFonts w:eastAsia="Calibri"/>
          <w:lang w:val="sr-Cyrl-RS" w:eastAsia="en-US"/>
        </w:rPr>
      </w:pPr>
      <w:r w:rsidRPr="00371F62">
        <w:rPr>
          <w:lang w:val="sr-Cyrl-RS"/>
        </w:rPr>
        <w:t>Просторни план ће бити израђен применом интегралног приступа, заснован</w:t>
      </w:r>
      <w:r w:rsidR="008D6D09" w:rsidRPr="00371F62">
        <w:rPr>
          <w:lang w:val="sr-Cyrl-RS"/>
        </w:rPr>
        <w:t>ог</w:t>
      </w:r>
      <w:r w:rsidRPr="00371F62">
        <w:rPr>
          <w:lang w:val="sr-Cyrl-RS"/>
        </w:rPr>
        <w:t xml:space="preserve"> на начелима одрживог развоја и принципима рационалног, оптималног и одрживог уређења енергетског инфраструктурног коридора.</w:t>
      </w:r>
    </w:p>
    <w:p w14:paraId="4A397689" w14:textId="052309D6" w:rsidR="00110ADF" w:rsidRPr="00371F62" w:rsidRDefault="00110ADF" w:rsidP="00110ADF">
      <w:pPr>
        <w:ind w:firstLine="720"/>
        <w:jc w:val="both"/>
        <w:rPr>
          <w:lang w:val="sr-Cyrl-RS"/>
        </w:rPr>
      </w:pPr>
      <w:r w:rsidRPr="00371F62">
        <w:rPr>
          <w:lang w:val="sr-Cyrl-RS"/>
        </w:rPr>
        <w:t xml:space="preserve">Просторни план </w:t>
      </w:r>
      <w:r w:rsidR="008D6D09" w:rsidRPr="00371F62">
        <w:rPr>
          <w:lang w:val="sr-Cyrl-RS"/>
        </w:rPr>
        <w:t xml:space="preserve">ће </w:t>
      </w:r>
      <w:r w:rsidRPr="00371F62">
        <w:rPr>
          <w:lang w:val="sr-Cyrl-RS"/>
        </w:rPr>
        <w:t>би</w:t>
      </w:r>
      <w:r w:rsidR="008D6D09" w:rsidRPr="00371F62">
        <w:rPr>
          <w:lang w:val="sr-Cyrl-RS"/>
        </w:rPr>
        <w:t>ти</w:t>
      </w:r>
      <w:r w:rsidRPr="00371F62">
        <w:rPr>
          <w:lang w:val="sr-Cyrl-RS"/>
        </w:rPr>
        <w:t xml:space="preserve"> заснован на планској, студијској и другој документацији, резултатима досадашњих истраживања и важећим документима у Републици Србији. Саставни део Просторног плана чини и Извештај о стратешкој процена утицаја Просторног плана на животну средину.</w:t>
      </w:r>
    </w:p>
    <w:p w14:paraId="51E59788" w14:textId="4860098B" w:rsidR="00DE6D9A" w:rsidRPr="00371F62" w:rsidRDefault="00110ADF" w:rsidP="00005058">
      <w:pPr>
        <w:ind w:firstLine="720"/>
        <w:jc w:val="both"/>
        <w:rPr>
          <w:lang w:val="sr-Cyrl-RS"/>
        </w:rPr>
      </w:pPr>
      <w:r w:rsidRPr="00371F62">
        <w:rPr>
          <w:lang w:val="sr-Cyrl-RS"/>
        </w:rPr>
        <w:t xml:space="preserve">Непосредни предмет Просторног плана је обезбеђење планског основа за изградњу </w:t>
      </w:r>
      <w:r w:rsidR="00B83EB3" w:rsidRPr="00371F62">
        <w:rPr>
          <w:lang w:val="sr-Cyrl-RS"/>
        </w:rPr>
        <w:t xml:space="preserve"> високонапонског вода</w:t>
      </w:r>
      <w:r w:rsidRPr="00371F62">
        <w:rPr>
          <w:lang w:val="sr-Cyrl-RS"/>
        </w:rPr>
        <w:t xml:space="preserve"> </w:t>
      </w:r>
      <w:bookmarkStart w:id="0" w:name="_Hlk185847552"/>
      <w:r w:rsidR="00DE23F2" w:rsidRPr="00371F62">
        <w:rPr>
          <w:lang w:val="sr-Cyrl-RS"/>
        </w:rPr>
        <w:t>110</w:t>
      </w:r>
      <w:r w:rsidR="00BC4F51" w:rsidRPr="00371F62">
        <w:rPr>
          <w:lang w:val="sr-Cyrl-RS"/>
        </w:rPr>
        <w:t xml:space="preserve"> </w:t>
      </w:r>
      <w:proofErr w:type="spellStart"/>
      <w:r w:rsidR="00BC4F51" w:rsidRPr="00371F62">
        <w:rPr>
          <w:lang w:val="sr-Cyrl-RS"/>
        </w:rPr>
        <w:t>kV</w:t>
      </w:r>
      <w:proofErr w:type="spellEnd"/>
      <w:r w:rsidR="00BC4F51" w:rsidRPr="00371F62">
        <w:rPr>
          <w:lang w:val="sr-Cyrl-RS"/>
        </w:rPr>
        <w:t xml:space="preserve"> </w:t>
      </w:r>
      <w:r w:rsidR="00C37534" w:rsidRPr="00371F62">
        <w:rPr>
          <w:lang w:val="sr-Cyrl-RS"/>
        </w:rPr>
        <w:t>„</w:t>
      </w:r>
      <w:r w:rsidR="00DE23F2" w:rsidRPr="00371F62">
        <w:rPr>
          <w:lang w:val="sr-Cyrl-RS"/>
        </w:rPr>
        <w:t>ТС Ваљево</w:t>
      </w:r>
      <w:r w:rsidR="00BC4F51" w:rsidRPr="00371F62">
        <w:rPr>
          <w:lang w:val="sr-Cyrl-RS"/>
        </w:rPr>
        <w:t xml:space="preserve"> </w:t>
      </w:r>
      <w:r w:rsidR="00452AAF" w:rsidRPr="00371F62">
        <w:rPr>
          <w:lang w:val="sr-Cyrl-RS"/>
        </w:rPr>
        <w:t xml:space="preserve">3 </w:t>
      </w:r>
      <w:r w:rsidR="00DE23F2" w:rsidRPr="00371F62">
        <w:rPr>
          <w:lang w:val="sr-Cyrl-RS"/>
        </w:rPr>
        <w:t>–</w:t>
      </w:r>
      <w:r w:rsidR="00BC4F51" w:rsidRPr="00371F62">
        <w:rPr>
          <w:lang w:val="sr-Cyrl-RS"/>
        </w:rPr>
        <w:t xml:space="preserve"> </w:t>
      </w:r>
      <w:r w:rsidR="00DE23F2" w:rsidRPr="00371F62">
        <w:rPr>
          <w:lang w:val="sr-Cyrl-RS"/>
        </w:rPr>
        <w:t>ТС Љиг</w:t>
      </w:r>
      <w:r w:rsidR="00C37534" w:rsidRPr="00371F62">
        <w:rPr>
          <w:lang w:val="sr-Cyrl-RS"/>
        </w:rPr>
        <w:t>“</w:t>
      </w:r>
      <w:r w:rsidR="00BC4F51" w:rsidRPr="00371F62">
        <w:rPr>
          <w:lang w:val="sr-Cyrl-RS"/>
        </w:rPr>
        <w:t xml:space="preserve"> </w:t>
      </w:r>
      <w:bookmarkEnd w:id="0"/>
      <w:r w:rsidR="00BC4F51" w:rsidRPr="00371F62">
        <w:rPr>
          <w:lang w:val="sr-Cyrl-RS"/>
        </w:rPr>
        <w:t>(у даљем тексту „</w:t>
      </w:r>
      <w:r w:rsidR="00237F77" w:rsidRPr="00371F62">
        <w:rPr>
          <w:lang w:val="sr-Cyrl-RS"/>
        </w:rPr>
        <w:t>В</w:t>
      </w:r>
      <w:r w:rsidR="00B83EB3" w:rsidRPr="00371F62">
        <w:rPr>
          <w:lang w:val="sr-Cyrl-RS"/>
        </w:rPr>
        <w:t>НВ</w:t>
      </w:r>
      <w:r w:rsidR="00BC4F51" w:rsidRPr="00371F62">
        <w:rPr>
          <w:lang w:val="sr-Cyrl-RS"/>
        </w:rPr>
        <w:t xml:space="preserve">“). </w:t>
      </w:r>
    </w:p>
    <w:p w14:paraId="5BE67613" w14:textId="3F42A086" w:rsidR="00743F3F" w:rsidRPr="00371F62" w:rsidRDefault="00743F3F" w:rsidP="00743F3F">
      <w:pPr>
        <w:ind w:firstLine="720"/>
        <w:jc w:val="both"/>
        <w:rPr>
          <w:lang w:val="sr-Cyrl-RS"/>
        </w:rPr>
      </w:pPr>
      <w:r w:rsidRPr="00371F62">
        <w:rPr>
          <w:lang w:val="sr-Cyrl-RS"/>
        </w:rPr>
        <w:t>Просторним планом</w:t>
      </w:r>
      <w:r w:rsidR="007D347A" w:rsidRPr="00371F62">
        <w:rPr>
          <w:lang w:val="sr-Cyrl-RS"/>
        </w:rPr>
        <w:t xml:space="preserve"> се</w:t>
      </w:r>
      <w:r w:rsidRPr="00371F62">
        <w:rPr>
          <w:lang w:val="sr-Cyrl-RS"/>
        </w:rPr>
        <w:t xml:space="preserve"> ствара плански основ за директно спровођење, израду техничке документације, прибављање дозвола у складу са законом, односно стварање услова за изградњу </w:t>
      </w:r>
      <w:r w:rsidR="00B83EB3" w:rsidRPr="00371F62">
        <w:rPr>
          <w:lang w:val="sr-Cyrl-RS"/>
        </w:rPr>
        <w:t>ВНВ</w:t>
      </w:r>
      <w:r w:rsidRPr="00371F62">
        <w:rPr>
          <w:lang w:val="sr-Cyrl-RS"/>
        </w:rPr>
        <w:t>.</w:t>
      </w:r>
    </w:p>
    <w:p w14:paraId="6098AB0A" w14:textId="1B343C61" w:rsidR="00743F3F" w:rsidRPr="00371F62" w:rsidRDefault="00743F3F" w:rsidP="00B54A78">
      <w:pPr>
        <w:ind w:firstLine="720"/>
        <w:jc w:val="both"/>
        <w:rPr>
          <w:lang w:val="sr-Cyrl-RS"/>
        </w:rPr>
      </w:pPr>
      <w:r w:rsidRPr="00371F62">
        <w:rPr>
          <w:lang w:val="sr-Cyrl-RS"/>
        </w:rPr>
        <w:t>Законом о Просторном плану Републике Србије за период од 2010. до 2020. године, утврђено је да је основни циљ развоја енергетске инфраструктуре активно учешће Републике Србије у планирању и изградњи стратешке - регионалне и паневропске енергетске инфраструктуре за пренос електричне енергије, као и поуздано и сигурно снабдевања привреде и домаћих потрошача.</w:t>
      </w:r>
    </w:p>
    <w:p w14:paraId="000216FC" w14:textId="77777777" w:rsidR="008538B0" w:rsidRPr="00371F62" w:rsidRDefault="008538B0" w:rsidP="00005058">
      <w:pPr>
        <w:jc w:val="center"/>
        <w:rPr>
          <w:b/>
          <w:bCs/>
          <w:sz w:val="28"/>
          <w:lang w:val="sr-Cyrl-RS"/>
        </w:rPr>
      </w:pPr>
    </w:p>
    <w:p w14:paraId="1DC371F4" w14:textId="77777777" w:rsidR="008B79B9" w:rsidRPr="00371F62" w:rsidRDefault="008B79B9" w:rsidP="00005058">
      <w:pPr>
        <w:jc w:val="center"/>
        <w:rPr>
          <w:b/>
          <w:bCs/>
          <w:sz w:val="28"/>
          <w:lang w:val="sr-Cyrl-RS"/>
        </w:rPr>
      </w:pPr>
    </w:p>
    <w:p w14:paraId="2EE87D21" w14:textId="77777777" w:rsidR="009121B1" w:rsidRPr="00371F62" w:rsidRDefault="009121B1" w:rsidP="00005058">
      <w:pPr>
        <w:jc w:val="center"/>
        <w:rPr>
          <w:b/>
          <w:bCs/>
          <w:sz w:val="28"/>
          <w:lang w:val="sr-Cyrl-RS"/>
        </w:rPr>
      </w:pPr>
      <w:r w:rsidRPr="00371F62">
        <w:rPr>
          <w:b/>
          <w:bCs/>
          <w:sz w:val="28"/>
          <w:lang w:val="sr-Cyrl-RS"/>
        </w:rPr>
        <w:t>1. ОПИС ГРАНИЦA ПЛАНСКОГ ДОКУМЕНТА</w:t>
      </w:r>
    </w:p>
    <w:p w14:paraId="28152159" w14:textId="77777777" w:rsidR="00C41F82" w:rsidRPr="00371F62" w:rsidRDefault="00C41F82" w:rsidP="00005058">
      <w:pPr>
        <w:jc w:val="both"/>
        <w:rPr>
          <w:b/>
          <w:bCs/>
          <w:lang w:val="sr-Cyrl-RS"/>
        </w:rPr>
      </w:pPr>
    </w:p>
    <w:p w14:paraId="4DAD1C50" w14:textId="77777777" w:rsidR="00C41F82" w:rsidRPr="00371F62" w:rsidRDefault="00543502" w:rsidP="00005058">
      <w:pPr>
        <w:ind w:firstLine="720"/>
        <w:jc w:val="both"/>
        <w:rPr>
          <w:lang w:val="sr-Cyrl-RS"/>
        </w:rPr>
      </w:pPr>
      <w:r w:rsidRPr="00371F62">
        <w:rPr>
          <w:lang w:val="sr-Cyrl-RS"/>
        </w:rPr>
        <w:t xml:space="preserve">Одлуком о изради Просторног плана дата је </w:t>
      </w:r>
      <w:r w:rsidR="00F336BB" w:rsidRPr="00371F62">
        <w:rPr>
          <w:lang w:val="sr-Cyrl-RS"/>
        </w:rPr>
        <w:t>прелиминарна</w:t>
      </w:r>
      <w:r w:rsidRPr="00371F62">
        <w:rPr>
          <w:lang w:val="sr-Cyrl-RS"/>
        </w:rPr>
        <w:t xml:space="preserve"> граница обухвата Просторног плана, која треба да буде утврђена Нацртом Просторног плана. </w:t>
      </w:r>
    </w:p>
    <w:p w14:paraId="0523FFC2" w14:textId="6B0C7221" w:rsidR="00184C05" w:rsidRPr="00371F62" w:rsidRDefault="00543502" w:rsidP="00005058">
      <w:pPr>
        <w:ind w:firstLine="720"/>
        <w:jc w:val="both"/>
        <w:rPr>
          <w:lang w:val="sr-Cyrl-RS"/>
        </w:rPr>
      </w:pPr>
      <w:bookmarkStart w:id="1" w:name="_Hlk186456572"/>
      <w:r w:rsidRPr="00371F62">
        <w:rPr>
          <w:lang w:val="sr-Cyrl-RS"/>
        </w:rPr>
        <w:t xml:space="preserve">За потребе </w:t>
      </w:r>
      <w:r w:rsidR="003A67F1" w:rsidRPr="00371F62">
        <w:rPr>
          <w:lang w:val="sr-Cyrl-RS"/>
        </w:rPr>
        <w:t>прибављања услова и мишљења ималаца јавних овлашћења</w:t>
      </w:r>
      <w:r w:rsidRPr="00371F62">
        <w:rPr>
          <w:lang w:val="sr-Cyrl-RS"/>
        </w:rPr>
        <w:t xml:space="preserve"> предлаже се </w:t>
      </w:r>
      <w:bookmarkEnd w:id="1"/>
      <w:r w:rsidRPr="00371F62">
        <w:rPr>
          <w:lang w:val="sr-Cyrl-RS"/>
        </w:rPr>
        <w:t xml:space="preserve">обухват </w:t>
      </w:r>
      <w:r w:rsidR="00E46B1C" w:rsidRPr="00371F62">
        <w:rPr>
          <w:lang w:val="sr-Cyrl-RS"/>
        </w:rPr>
        <w:t xml:space="preserve">Просторног плана </w:t>
      </w:r>
      <w:r w:rsidRPr="00371F62">
        <w:rPr>
          <w:lang w:val="sr-Cyrl-RS"/>
        </w:rPr>
        <w:t xml:space="preserve">на деловима територија </w:t>
      </w:r>
      <w:r w:rsidR="00C41F82" w:rsidRPr="00371F62">
        <w:rPr>
          <w:lang w:val="sr-Cyrl-RS"/>
        </w:rPr>
        <w:t xml:space="preserve">града </w:t>
      </w:r>
      <w:r w:rsidR="00A61951" w:rsidRPr="00371F62">
        <w:rPr>
          <w:lang w:val="sr-Cyrl-RS"/>
        </w:rPr>
        <w:t>Ваљева</w:t>
      </w:r>
      <w:r w:rsidR="00C41F82" w:rsidRPr="00371F62">
        <w:rPr>
          <w:lang w:val="sr-Cyrl-RS"/>
        </w:rPr>
        <w:t xml:space="preserve"> и општина </w:t>
      </w:r>
      <w:proofErr w:type="spellStart"/>
      <w:r w:rsidR="00C41F82" w:rsidRPr="00371F62">
        <w:rPr>
          <w:lang w:val="sr-Cyrl-RS"/>
        </w:rPr>
        <w:t>Мионица</w:t>
      </w:r>
      <w:proofErr w:type="spellEnd"/>
      <w:r w:rsidR="00A61951" w:rsidRPr="00371F62">
        <w:rPr>
          <w:lang w:val="sr-Cyrl-RS"/>
        </w:rPr>
        <w:t xml:space="preserve"> и Љиг,</w:t>
      </w:r>
      <w:r w:rsidR="00C41F82" w:rsidRPr="00371F62">
        <w:rPr>
          <w:lang w:val="sr-Cyrl-RS"/>
        </w:rPr>
        <w:t xml:space="preserve"> и то: </w:t>
      </w:r>
    </w:p>
    <w:p w14:paraId="0B0AFFD7" w14:textId="4EA074BF" w:rsidR="00184C05" w:rsidRPr="00371F62" w:rsidRDefault="00C41F82" w:rsidP="00005058">
      <w:pPr>
        <w:numPr>
          <w:ilvl w:val="0"/>
          <w:numId w:val="27"/>
        </w:numPr>
        <w:jc w:val="both"/>
        <w:rPr>
          <w:lang w:val="sr-Cyrl-RS"/>
        </w:rPr>
      </w:pPr>
      <w:r w:rsidRPr="00371F62">
        <w:rPr>
          <w:lang w:val="sr-Cyrl-RS"/>
        </w:rPr>
        <w:t xml:space="preserve">на територији града Ваљева </w:t>
      </w:r>
      <w:r w:rsidR="00A61951" w:rsidRPr="00371F62">
        <w:rPr>
          <w:lang w:val="sr-Cyrl-RS"/>
        </w:rPr>
        <w:t>на деловима</w:t>
      </w:r>
      <w:r w:rsidRPr="00371F62">
        <w:rPr>
          <w:lang w:val="sr-Cyrl-RS"/>
        </w:rPr>
        <w:t xml:space="preserve"> катастарск</w:t>
      </w:r>
      <w:r w:rsidR="00A61951" w:rsidRPr="00371F62">
        <w:rPr>
          <w:lang w:val="sr-Cyrl-RS"/>
        </w:rPr>
        <w:t>их</w:t>
      </w:r>
      <w:r w:rsidRPr="00371F62">
        <w:rPr>
          <w:lang w:val="sr-Cyrl-RS"/>
        </w:rPr>
        <w:t xml:space="preserve"> општин</w:t>
      </w:r>
      <w:r w:rsidR="00A61951" w:rsidRPr="00371F62">
        <w:rPr>
          <w:lang w:val="sr-Cyrl-RS"/>
        </w:rPr>
        <w:t>а</w:t>
      </w:r>
      <w:r w:rsidRPr="00371F62">
        <w:rPr>
          <w:lang w:val="sr-Cyrl-RS"/>
        </w:rPr>
        <w:t xml:space="preserve"> </w:t>
      </w:r>
      <w:proofErr w:type="spellStart"/>
      <w:r w:rsidR="00A61951" w:rsidRPr="00371F62">
        <w:rPr>
          <w:lang w:val="sr-Cyrl-RS"/>
        </w:rPr>
        <w:t>Попучке</w:t>
      </w:r>
      <w:proofErr w:type="spellEnd"/>
      <w:r w:rsidR="00A61951" w:rsidRPr="00371F62">
        <w:rPr>
          <w:lang w:val="sr-Cyrl-RS"/>
        </w:rPr>
        <w:t xml:space="preserve"> и Лукавац;</w:t>
      </w:r>
    </w:p>
    <w:p w14:paraId="510F4ECA" w14:textId="0CA62AC1" w:rsidR="00184C05" w:rsidRPr="00371F62" w:rsidRDefault="00C41F82" w:rsidP="00005058">
      <w:pPr>
        <w:numPr>
          <w:ilvl w:val="0"/>
          <w:numId w:val="27"/>
        </w:numPr>
        <w:jc w:val="both"/>
        <w:rPr>
          <w:lang w:val="sr-Cyrl-RS"/>
        </w:rPr>
      </w:pPr>
      <w:r w:rsidRPr="00371F62">
        <w:rPr>
          <w:lang w:val="sr-Cyrl-RS"/>
        </w:rPr>
        <w:t xml:space="preserve">на територији општине </w:t>
      </w:r>
      <w:proofErr w:type="spellStart"/>
      <w:r w:rsidRPr="00371F62">
        <w:rPr>
          <w:lang w:val="sr-Cyrl-RS"/>
        </w:rPr>
        <w:t>Мионица</w:t>
      </w:r>
      <w:proofErr w:type="spellEnd"/>
      <w:r w:rsidRPr="00371F62">
        <w:rPr>
          <w:lang w:val="sr-Cyrl-RS"/>
        </w:rPr>
        <w:t xml:space="preserve"> </w:t>
      </w:r>
      <w:r w:rsidR="00A61951" w:rsidRPr="00371F62">
        <w:rPr>
          <w:lang w:val="sr-Cyrl-RS"/>
        </w:rPr>
        <w:t>на деловима</w:t>
      </w:r>
      <w:r w:rsidRPr="00371F62">
        <w:rPr>
          <w:lang w:val="sr-Cyrl-RS"/>
        </w:rPr>
        <w:t xml:space="preserve"> катастарск</w:t>
      </w:r>
      <w:r w:rsidR="00A61951" w:rsidRPr="00371F62">
        <w:rPr>
          <w:lang w:val="sr-Cyrl-RS"/>
        </w:rPr>
        <w:t>их</w:t>
      </w:r>
      <w:r w:rsidRPr="00371F62">
        <w:rPr>
          <w:lang w:val="sr-Cyrl-RS"/>
        </w:rPr>
        <w:t xml:space="preserve"> општина </w:t>
      </w:r>
      <w:proofErr w:type="spellStart"/>
      <w:r w:rsidR="00A61951" w:rsidRPr="00371F62">
        <w:rPr>
          <w:lang w:val="sr-Cyrl-RS"/>
        </w:rPr>
        <w:t>Шушеока</w:t>
      </w:r>
      <w:proofErr w:type="spellEnd"/>
      <w:r w:rsidR="00A61951" w:rsidRPr="00371F62">
        <w:rPr>
          <w:lang w:val="sr-Cyrl-RS"/>
        </w:rPr>
        <w:t xml:space="preserve">, </w:t>
      </w:r>
      <w:proofErr w:type="spellStart"/>
      <w:r w:rsidR="00A61951" w:rsidRPr="00371F62">
        <w:rPr>
          <w:lang w:val="sr-Cyrl-RS"/>
        </w:rPr>
        <w:t>Клашнић</w:t>
      </w:r>
      <w:proofErr w:type="spellEnd"/>
      <w:r w:rsidR="00A61951" w:rsidRPr="00371F62">
        <w:rPr>
          <w:lang w:val="sr-Cyrl-RS"/>
        </w:rPr>
        <w:t xml:space="preserve">, </w:t>
      </w:r>
      <w:proofErr w:type="spellStart"/>
      <w:r w:rsidR="00A61951" w:rsidRPr="00371F62">
        <w:rPr>
          <w:lang w:val="sr-Cyrl-RS"/>
        </w:rPr>
        <w:t>Ђурђевац</w:t>
      </w:r>
      <w:proofErr w:type="spellEnd"/>
      <w:r w:rsidR="00A61951" w:rsidRPr="00371F62">
        <w:rPr>
          <w:lang w:val="sr-Cyrl-RS"/>
        </w:rPr>
        <w:t xml:space="preserve">, </w:t>
      </w:r>
      <w:proofErr w:type="spellStart"/>
      <w:r w:rsidR="00A61951" w:rsidRPr="00371F62">
        <w:rPr>
          <w:lang w:val="sr-Cyrl-RS"/>
        </w:rPr>
        <w:t>Радобић</w:t>
      </w:r>
      <w:proofErr w:type="spellEnd"/>
      <w:r w:rsidR="00A61951" w:rsidRPr="00371F62">
        <w:rPr>
          <w:lang w:val="sr-Cyrl-RS"/>
        </w:rPr>
        <w:t xml:space="preserve">, </w:t>
      </w:r>
      <w:proofErr w:type="spellStart"/>
      <w:r w:rsidR="00A61951" w:rsidRPr="00371F62">
        <w:rPr>
          <w:lang w:val="sr-Cyrl-RS"/>
        </w:rPr>
        <w:t>Санковић</w:t>
      </w:r>
      <w:proofErr w:type="spellEnd"/>
      <w:r w:rsidR="00A61951" w:rsidRPr="00371F62">
        <w:rPr>
          <w:lang w:val="sr-Cyrl-RS"/>
        </w:rPr>
        <w:t xml:space="preserve">, </w:t>
      </w:r>
      <w:proofErr w:type="spellStart"/>
      <w:r w:rsidR="00A61951" w:rsidRPr="00371F62">
        <w:rPr>
          <w:lang w:val="sr-Cyrl-RS"/>
        </w:rPr>
        <w:t>Мионица</w:t>
      </w:r>
      <w:proofErr w:type="spellEnd"/>
      <w:r w:rsidR="00A61951" w:rsidRPr="00371F62">
        <w:rPr>
          <w:lang w:val="sr-Cyrl-RS"/>
        </w:rPr>
        <w:t xml:space="preserve"> (село), </w:t>
      </w:r>
      <w:proofErr w:type="spellStart"/>
      <w:r w:rsidR="00A61951" w:rsidRPr="00371F62">
        <w:rPr>
          <w:lang w:val="sr-Cyrl-RS"/>
        </w:rPr>
        <w:t>Вртиглав</w:t>
      </w:r>
      <w:proofErr w:type="spellEnd"/>
      <w:r w:rsidR="00A61951" w:rsidRPr="00371F62">
        <w:rPr>
          <w:lang w:val="sr-Cyrl-RS"/>
        </w:rPr>
        <w:t xml:space="preserve">, Маљевић, Горњи </w:t>
      </w:r>
      <w:proofErr w:type="spellStart"/>
      <w:r w:rsidR="00A61951" w:rsidRPr="00371F62">
        <w:rPr>
          <w:lang w:val="sr-Cyrl-RS"/>
        </w:rPr>
        <w:t>Мушић</w:t>
      </w:r>
      <w:proofErr w:type="spellEnd"/>
      <w:r w:rsidR="00A61951" w:rsidRPr="00371F62">
        <w:rPr>
          <w:lang w:val="sr-Cyrl-RS"/>
        </w:rPr>
        <w:t xml:space="preserve"> и Дучић;</w:t>
      </w:r>
      <w:r w:rsidRPr="00371F62">
        <w:rPr>
          <w:lang w:val="sr-Cyrl-RS"/>
        </w:rPr>
        <w:t xml:space="preserve"> </w:t>
      </w:r>
    </w:p>
    <w:p w14:paraId="534E7A51" w14:textId="6C131CF3" w:rsidR="00184C05" w:rsidRPr="00371F62" w:rsidRDefault="00C41F82" w:rsidP="00005058">
      <w:pPr>
        <w:numPr>
          <w:ilvl w:val="0"/>
          <w:numId w:val="27"/>
        </w:numPr>
        <w:jc w:val="both"/>
        <w:rPr>
          <w:lang w:val="sr-Cyrl-RS"/>
        </w:rPr>
      </w:pPr>
      <w:r w:rsidRPr="00371F62">
        <w:rPr>
          <w:lang w:val="sr-Cyrl-RS"/>
        </w:rPr>
        <w:t xml:space="preserve">на територији општине </w:t>
      </w:r>
      <w:r w:rsidR="00A61951" w:rsidRPr="00371F62">
        <w:rPr>
          <w:lang w:val="sr-Cyrl-RS"/>
        </w:rPr>
        <w:t>Љиг</w:t>
      </w:r>
      <w:r w:rsidRPr="00371F62">
        <w:rPr>
          <w:lang w:val="sr-Cyrl-RS"/>
        </w:rPr>
        <w:t xml:space="preserve"> </w:t>
      </w:r>
      <w:r w:rsidR="004B0257" w:rsidRPr="00371F62">
        <w:rPr>
          <w:lang w:val="sr-Cyrl-RS"/>
        </w:rPr>
        <w:t>на деловима</w:t>
      </w:r>
      <w:r w:rsidRPr="00371F62">
        <w:rPr>
          <w:lang w:val="sr-Cyrl-RS"/>
        </w:rPr>
        <w:t xml:space="preserve"> катастарск</w:t>
      </w:r>
      <w:r w:rsidR="004B0257" w:rsidRPr="00371F62">
        <w:rPr>
          <w:lang w:val="sr-Cyrl-RS"/>
        </w:rPr>
        <w:t>их</w:t>
      </w:r>
      <w:r w:rsidRPr="00371F62">
        <w:rPr>
          <w:lang w:val="sr-Cyrl-RS"/>
        </w:rPr>
        <w:t xml:space="preserve"> општин</w:t>
      </w:r>
      <w:r w:rsidR="004B0257" w:rsidRPr="00371F62">
        <w:rPr>
          <w:lang w:val="sr-Cyrl-RS"/>
        </w:rPr>
        <w:t>а</w:t>
      </w:r>
      <w:r w:rsidRPr="00371F62">
        <w:rPr>
          <w:lang w:val="sr-Cyrl-RS"/>
        </w:rPr>
        <w:t xml:space="preserve"> </w:t>
      </w:r>
      <w:proofErr w:type="spellStart"/>
      <w:r w:rsidR="004B0257" w:rsidRPr="00371F62">
        <w:rPr>
          <w:lang w:val="sr-Cyrl-RS"/>
        </w:rPr>
        <w:t>Бошњановић</w:t>
      </w:r>
      <w:proofErr w:type="spellEnd"/>
      <w:r w:rsidR="004B0257" w:rsidRPr="00371F62">
        <w:rPr>
          <w:lang w:val="sr-Cyrl-RS"/>
        </w:rPr>
        <w:t xml:space="preserve"> и </w:t>
      </w:r>
      <w:proofErr w:type="spellStart"/>
      <w:r w:rsidR="004B0257" w:rsidRPr="00371F62">
        <w:rPr>
          <w:lang w:val="sr-Cyrl-RS"/>
        </w:rPr>
        <w:t>Цветановац</w:t>
      </w:r>
      <w:proofErr w:type="spellEnd"/>
      <w:r w:rsidR="004B0257" w:rsidRPr="00371F62">
        <w:rPr>
          <w:lang w:val="sr-Cyrl-RS"/>
        </w:rPr>
        <w:t>.</w:t>
      </w:r>
      <w:r w:rsidRPr="00371F62">
        <w:rPr>
          <w:lang w:val="sr-Cyrl-RS"/>
        </w:rPr>
        <w:t xml:space="preserve"> </w:t>
      </w:r>
    </w:p>
    <w:p w14:paraId="1FD635F9" w14:textId="73367B6E" w:rsidR="003A67F1" w:rsidRPr="00371F62" w:rsidRDefault="003A67F1" w:rsidP="00005058">
      <w:pPr>
        <w:ind w:firstLine="720"/>
        <w:jc w:val="both"/>
        <w:rPr>
          <w:lang w:val="sr-Cyrl-RS"/>
        </w:rPr>
      </w:pPr>
      <w:r w:rsidRPr="00371F62">
        <w:rPr>
          <w:lang w:val="sr-Cyrl-RS"/>
        </w:rPr>
        <w:lastRenderedPageBreak/>
        <w:t xml:space="preserve">У иницијалној фази израде </w:t>
      </w:r>
      <w:r w:rsidR="00F336BB" w:rsidRPr="00371F62">
        <w:rPr>
          <w:lang w:val="sr-Cyrl-RS"/>
        </w:rPr>
        <w:t>Нацрта просторног плана</w:t>
      </w:r>
      <w:r w:rsidRPr="00371F62">
        <w:rPr>
          <w:lang w:val="sr-Cyrl-RS"/>
        </w:rPr>
        <w:t xml:space="preserve"> предлаже се да</w:t>
      </w:r>
      <w:r w:rsidR="00F336BB" w:rsidRPr="00371F62">
        <w:rPr>
          <w:lang w:val="sr-Cyrl-RS"/>
        </w:rPr>
        <w:t xml:space="preserve"> г</w:t>
      </w:r>
      <w:r w:rsidR="00543502" w:rsidRPr="00371F62">
        <w:rPr>
          <w:lang w:val="sr-Cyrl-RS"/>
        </w:rPr>
        <w:t>раница Просторног плана</w:t>
      </w:r>
      <w:r w:rsidR="00F336BB" w:rsidRPr="00371F62">
        <w:rPr>
          <w:lang w:val="sr-Cyrl-RS"/>
        </w:rPr>
        <w:t xml:space="preserve"> </w:t>
      </w:r>
      <w:r w:rsidRPr="00371F62">
        <w:rPr>
          <w:lang w:val="sr-Cyrl-RS"/>
        </w:rPr>
        <w:t>буде</w:t>
      </w:r>
      <w:r w:rsidR="00543502" w:rsidRPr="00371F62">
        <w:rPr>
          <w:lang w:val="sr-Cyrl-RS"/>
        </w:rPr>
        <w:t xml:space="preserve"> коридор планираног </w:t>
      </w:r>
      <w:r w:rsidR="000003FD" w:rsidRPr="00371F62">
        <w:rPr>
          <w:lang w:val="sr-Cyrl-RS"/>
        </w:rPr>
        <w:t>ВНВ</w:t>
      </w:r>
      <w:r w:rsidR="00543502" w:rsidRPr="00371F62">
        <w:rPr>
          <w:lang w:val="sr-Cyrl-RS"/>
        </w:rPr>
        <w:t xml:space="preserve"> </w:t>
      </w:r>
      <w:r w:rsidR="004B0257" w:rsidRPr="00371F62">
        <w:rPr>
          <w:lang w:val="sr-Cyrl-RS"/>
        </w:rPr>
        <w:t>110</w:t>
      </w:r>
      <w:r w:rsidR="00543502" w:rsidRPr="00371F62">
        <w:rPr>
          <w:lang w:val="sr-Cyrl-RS"/>
        </w:rPr>
        <w:t xml:space="preserve"> </w:t>
      </w:r>
      <w:proofErr w:type="spellStart"/>
      <w:r w:rsidR="00543502" w:rsidRPr="00371F62">
        <w:rPr>
          <w:lang w:val="sr-Cyrl-RS"/>
        </w:rPr>
        <w:t>kV</w:t>
      </w:r>
      <w:proofErr w:type="spellEnd"/>
      <w:r w:rsidR="00543502" w:rsidRPr="00371F62">
        <w:rPr>
          <w:lang w:val="sr-Cyrl-RS"/>
        </w:rPr>
        <w:t xml:space="preserve"> ширине </w:t>
      </w:r>
      <w:r w:rsidR="00D17850" w:rsidRPr="00371F62">
        <w:rPr>
          <w:lang w:val="sr-Cyrl-RS"/>
        </w:rPr>
        <w:t xml:space="preserve">до </w:t>
      </w:r>
      <w:r w:rsidR="00543502" w:rsidRPr="00371F62">
        <w:rPr>
          <w:lang w:val="sr-Cyrl-RS"/>
        </w:rPr>
        <w:t>100</w:t>
      </w:r>
      <w:r w:rsidR="004B0257" w:rsidRPr="00371F62">
        <w:rPr>
          <w:lang w:val="sr-Cyrl-RS"/>
        </w:rPr>
        <w:t>0</w:t>
      </w:r>
      <w:r w:rsidR="00F842A4" w:rsidRPr="00371F62">
        <w:rPr>
          <w:lang w:val="sr-Cyrl-RS"/>
        </w:rPr>
        <w:t xml:space="preserve"> </w:t>
      </w:r>
      <w:r w:rsidR="00543502" w:rsidRPr="00371F62">
        <w:rPr>
          <w:lang w:val="sr-Cyrl-RS"/>
        </w:rPr>
        <w:t>m (по 50</w:t>
      </w:r>
      <w:r w:rsidR="004B0257" w:rsidRPr="00371F62">
        <w:rPr>
          <w:lang w:val="sr-Cyrl-RS"/>
        </w:rPr>
        <w:t>0</w:t>
      </w:r>
      <w:r w:rsidR="00F842A4" w:rsidRPr="00371F62">
        <w:rPr>
          <w:lang w:val="sr-Cyrl-RS"/>
        </w:rPr>
        <w:t xml:space="preserve"> </w:t>
      </w:r>
      <w:r w:rsidR="00543502" w:rsidRPr="00371F62">
        <w:rPr>
          <w:lang w:val="sr-Cyrl-RS"/>
        </w:rPr>
        <w:t>m од осе</w:t>
      </w:r>
      <w:r w:rsidR="00184C05" w:rsidRPr="00371F62">
        <w:rPr>
          <w:lang w:val="sr-Cyrl-RS"/>
        </w:rPr>
        <w:t xml:space="preserve"> </w:t>
      </w:r>
      <w:r w:rsidR="00D17850" w:rsidRPr="00371F62">
        <w:rPr>
          <w:lang w:val="sr-Cyrl-RS"/>
        </w:rPr>
        <w:t>коридора</w:t>
      </w:r>
      <w:r w:rsidR="00543502" w:rsidRPr="00371F62">
        <w:rPr>
          <w:lang w:val="sr-Cyrl-RS"/>
        </w:rPr>
        <w:t xml:space="preserve"> </w:t>
      </w:r>
      <w:r w:rsidR="000003FD" w:rsidRPr="00371F62">
        <w:rPr>
          <w:lang w:val="sr-Cyrl-RS"/>
        </w:rPr>
        <w:t>ВНВ</w:t>
      </w:r>
      <w:r w:rsidR="00543502" w:rsidRPr="00371F62">
        <w:rPr>
          <w:lang w:val="sr-Cyrl-RS"/>
        </w:rPr>
        <w:t xml:space="preserve">) и дужине од око </w:t>
      </w:r>
      <w:r w:rsidRPr="00371F62">
        <w:rPr>
          <w:lang w:val="sr-Cyrl-RS"/>
        </w:rPr>
        <w:t>28</w:t>
      </w:r>
      <w:r w:rsidR="00A557D9" w:rsidRPr="00371F62">
        <w:rPr>
          <w:lang w:val="sr-Cyrl-RS"/>
        </w:rPr>
        <w:t xml:space="preserve"> </w:t>
      </w:r>
      <w:proofErr w:type="spellStart"/>
      <w:r w:rsidR="00A557D9" w:rsidRPr="00371F62">
        <w:rPr>
          <w:lang w:val="sr-Cyrl-RS"/>
        </w:rPr>
        <w:t>km</w:t>
      </w:r>
      <w:proofErr w:type="spellEnd"/>
      <w:r w:rsidR="00A557D9" w:rsidRPr="00371F62">
        <w:rPr>
          <w:lang w:val="sr-Cyrl-RS"/>
        </w:rPr>
        <w:t>, од</w:t>
      </w:r>
      <w:r w:rsidR="005D2BD2" w:rsidRPr="00371F62">
        <w:rPr>
          <w:lang w:val="sr-Cyrl-RS"/>
        </w:rPr>
        <w:t xml:space="preserve"> </w:t>
      </w:r>
      <w:r w:rsidR="00965628" w:rsidRPr="00371F62">
        <w:rPr>
          <w:lang w:val="sr-Cyrl-RS"/>
        </w:rPr>
        <w:t>ТС „</w:t>
      </w:r>
      <w:r w:rsidR="00FF0B65" w:rsidRPr="00371F62">
        <w:rPr>
          <w:lang w:val="sr-Cyrl-RS"/>
        </w:rPr>
        <w:t>Ваљево 3</w:t>
      </w:r>
      <w:r w:rsidR="00965628" w:rsidRPr="00371F62">
        <w:rPr>
          <w:lang w:val="sr-Cyrl-RS"/>
        </w:rPr>
        <w:t xml:space="preserve">“ </w:t>
      </w:r>
      <w:r w:rsidR="009D1210" w:rsidRPr="00371F62">
        <w:rPr>
          <w:lang w:val="sr-Cyrl-RS"/>
        </w:rPr>
        <w:t xml:space="preserve">до ТС </w:t>
      </w:r>
      <w:r w:rsidR="00430284" w:rsidRPr="00371F62">
        <w:rPr>
          <w:lang w:val="sr-Cyrl-RS"/>
        </w:rPr>
        <w:t>„</w:t>
      </w:r>
      <w:r w:rsidR="00FF0B65" w:rsidRPr="00371F62">
        <w:rPr>
          <w:lang w:val="sr-Cyrl-RS"/>
        </w:rPr>
        <w:t>Љиг</w:t>
      </w:r>
      <w:r w:rsidR="00430284" w:rsidRPr="00371F62">
        <w:rPr>
          <w:lang w:val="sr-Cyrl-RS"/>
        </w:rPr>
        <w:t>“</w:t>
      </w:r>
      <w:r w:rsidR="009D1210" w:rsidRPr="00371F62">
        <w:rPr>
          <w:lang w:val="sr-Cyrl-RS"/>
        </w:rPr>
        <w:t>.</w:t>
      </w:r>
    </w:p>
    <w:p w14:paraId="0834CC32" w14:textId="55BF95E5" w:rsidR="009D1210" w:rsidRPr="00371F62" w:rsidRDefault="00F56EA1" w:rsidP="00005058">
      <w:pPr>
        <w:ind w:firstLine="720"/>
        <w:jc w:val="both"/>
        <w:rPr>
          <w:lang w:val="sr-Cyrl-RS"/>
        </w:rPr>
      </w:pPr>
      <w:r w:rsidRPr="00371F62">
        <w:rPr>
          <w:lang w:val="sr-Cyrl-RS"/>
        </w:rPr>
        <w:t>Простор детаљне р</w:t>
      </w:r>
      <w:r w:rsidR="003A67F1" w:rsidRPr="00371F62">
        <w:rPr>
          <w:lang w:val="sr-Cyrl-RS"/>
        </w:rPr>
        <w:t>егулације који ће бити утврђен у Нацрту Просторног плана</w:t>
      </w:r>
      <w:r w:rsidRPr="00371F62">
        <w:rPr>
          <w:lang w:val="sr-Cyrl-RS"/>
        </w:rPr>
        <w:t xml:space="preserve"> обухвата</w:t>
      </w:r>
      <w:r w:rsidR="003A67F1" w:rsidRPr="00371F62">
        <w:rPr>
          <w:lang w:val="sr-Cyrl-RS"/>
        </w:rPr>
        <w:t>ће</w:t>
      </w:r>
      <w:r w:rsidRPr="00371F62">
        <w:rPr>
          <w:lang w:val="sr-Cyrl-RS"/>
        </w:rPr>
        <w:t xml:space="preserve"> подручје </w:t>
      </w:r>
      <w:r w:rsidR="005D2BD2" w:rsidRPr="00371F62">
        <w:rPr>
          <w:lang w:val="sr-Cyrl-RS"/>
        </w:rPr>
        <w:t xml:space="preserve">коридора </w:t>
      </w:r>
      <w:r w:rsidR="003A67F1" w:rsidRPr="00371F62">
        <w:rPr>
          <w:lang w:val="sr-Cyrl-RS"/>
        </w:rPr>
        <w:t xml:space="preserve">укупне ширине 100m (по 50m обострано од осе коридора </w:t>
      </w:r>
      <w:r w:rsidR="00A37D32" w:rsidRPr="00371F62">
        <w:rPr>
          <w:lang w:val="sr-Cyrl-RS"/>
        </w:rPr>
        <w:t>ВНВ</w:t>
      </w:r>
      <w:r w:rsidR="003A67F1" w:rsidRPr="00371F62">
        <w:rPr>
          <w:lang w:val="sr-Cyrl-RS"/>
        </w:rPr>
        <w:t>)</w:t>
      </w:r>
      <w:r w:rsidR="00A34AAF" w:rsidRPr="00371F62">
        <w:rPr>
          <w:lang w:val="sr-Cyrl-RS"/>
        </w:rPr>
        <w:t xml:space="preserve">. </w:t>
      </w:r>
    </w:p>
    <w:p w14:paraId="6C8A5B80" w14:textId="77777777" w:rsidR="00693EEE" w:rsidRPr="00371F62" w:rsidRDefault="00693EEE" w:rsidP="00005058">
      <w:pPr>
        <w:ind w:firstLine="720"/>
        <w:jc w:val="both"/>
        <w:rPr>
          <w:lang w:val="sr-Cyrl-RS"/>
        </w:rPr>
      </w:pPr>
      <w:r w:rsidRPr="00371F62">
        <w:rPr>
          <w:lang w:val="sr-Cyrl-RS"/>
        </w:rPr>
        <w:t>Шире подручје Просторног плана приказано је на графичком прилогу: Посебна намена простора.</w:t>
      </w:r>
    </w:p>
    <w:p w14:paraId="12E52654" w14:textId="77777777" w:rsidR="00543BD6" w:rsidRPr="00371F62" w:rsidRDefault="00543BD6" w:rsidP="00005058">
      <w:pPr>
        <w:jc w:val="both"/>
        <w:rPr>
          <w:lang w:val="sr-Cyrl-RS"/>
        </w:rPr>
      </w:pPr>
    </w:p>
    <w:p w14:paraId="19D9544B" w14:textId="47554E9C" w:rsidR="008D5D0B" w:rsidRPr="00371F62" w:rsidRDefault="00543BD6" w:rsidP="002B78E3">
      <w:pPr>
        <w:jc w:val="center"/>
        <w:rPr>
          <w:i/>
          <w:lang w:val="sr-Cyrl-RS"/>
        </w:rPr>
      </w:pPr>
      <w:r w:rsidRPr="00371F62">
        <w:rPr>
          <w:i/>
          <w:lang w:val="sr-Cyrl-RS"/>
        </w:rPr>
        <w:t xml:space="preserve">Табела 1. </w:t>
      </w:r>
      <w:r w:rsidR="00F5420C" w:rsidRPr="00371F62">
        <w:rPr>
          <w:i/>
          <w:lang w:val="sr-Cyrl-RS"/>
        </w:rPr>
        <w:t>Обухват</w:t>
      </w:r>
      <w:r w:rsidR="002B78E3" w:rsidRPr="00371F62">
        <w:rPr>
          <w:i/>
          <w:lang w:val="sr-Cyrl-RS"/>
        </w:rPr>
        <w:t xml:space="preserve"> </w:t>
      </w:r>
      <w:r w:rsidR="003A67F1" w:rsidRPr="00371F62">
        <w:rPr>
          <w:i/>
          <w:lang w:val="sr-Cyrl-RS"/>
        </w:rPr>
        <w:t xml:space="preserve">планског </w:t>
      </w:r>
      <w:r w:rsidR="002B78E3" w:rsidRPr="00371F62">
        <w:rPr>
          <w:i/>
          <w:lang w:val="sr-Cyrl-RS"/>
        </w:rPr>
        <w:t>коридор</w:t>
      </w:r>
      <w:r w:rsidR="003A67F1" w:rsidRPr="00371F62">
        <w:rPr>
          <w:i/>
          <w:lang w:val="sr-Cyrl-RS"/>
        </w:rPr>
        <w:t>а</w:t>
      </w:r>
      <w:r w:rsidR="002B78E3" w:rsidRPr="00371F62">
        <w:rPr>
          <w:i/>
          <w:lang w:val="sr-Cyrl-RS"/>
        </w:rPr>
        <w:t xml:space="preserve"> </w:t>
      </w:r>
      <w:r w:rsidR="003A67F1" w:rsidRPr="00371F62">
        <w:rPr>
          <w:i/>
          <w:lang w:val="sr-Cyrl-RS"/>
        </w:rPr>
        <w:t xml:space="preserve">планираног </w:t>
      </w:r>
      <w:r w:rsidR="000003FD" w:rsidRPr="00371F62">
        <w:rPr>
          <w:i/>
          <w:lang w:val="sr-Cyrl-RS"/>
        </w:rPr>
        <w:t>ВНВ</w:t>
      </w:r>
      <w:r w:rsidR="003A67F1" w:rsidRPr="00371F62">
        <w:rPr>
          <w:i/>
          <w:lang w:val="sr-Cyrl-RS"/>
        </w:rPr>
        <w:t xml:space="preserve"> 110 </w:t>
      </w:r>
      <w:proofErr w:type="spellStart"/>
      <w:r w:rsidR="003A67F1" w:rsidRPr="00371F62">
        <w:rPr>
          <w:i/>
          <w:lang w:val="sr-Cyrl-RS"/>
        </w:rPr>
        <w:t>kV</w:t>
      </w:r>
      <w:proofErr w:type="spellEnd"/>
      <w:r w:rsidR="003A67F1" w:rsidRPr="00371F62">
        <w:rPr>
          <w:i/>
          <w:lang w:val="sr-Cyrl-RS"/>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9"/>
        <w:gridCol w:w="1276"/>
        <w:gridCol w:w="2281"/>
      </w:tblGrid>
      <w:tr w:rsidR="00CA61D4" w:rsidRPr="00371F62" w14:paraId="3DCFDB74" w14:textId="77777777" w:rsidTr="00B24B8C">
        <w:trPr>
          <w:trHeight w:val="600"/>
          <w:jc w:val="center"/>
        </w:trPr>
        <w:tc>
          <w:tcPr>
            <w:tcW w:w="0" w:type="auto"/>
            <w:shd w:val="clear" w:color="auto" w:fill="auto"/>
            <w:vAlign w:val="center"/>
            <w:hideMark/>
          </w:tcPr>
          <w:p w14:paraId="418380A3" w14:textId="77777777" w:rsidR="008D5D0B" w:rsidRPr="00371F62" w:rsidRDefault="008D5D0B" w:rsidP="00B24B8C">
            <w:pPr>
              <w:jc w:val="center"/>
              <w:rPr>
                <w:b/>
                <w:sz w:val="20"/>
                <w:szCs w:val="20"/>
                <w:lang w:val="sr-Cyrl-RS"/>
              </w:rPr>
            </w:pPr>
            <w:r w:rsidRPr="00371F62">
              <w:rPr>
                <w:b/>
                <w:sz w:val="20"/>
                <w:szCs w:val="20"/>
                <w:lang w:val="sr-Cyrl-RS"/>
              </w:rPr>
              <w:t>Јединица локалне самоуправе</w:t>
            </w:r>
          </w:p>
        </w:tc>
        <w:tc>
          <w:tcPr>
            <w:tcW w:w="1276" w:type="dxa"/>
            <w:shd w:val="clear" w:color="auto" w:fill="auto"/>
            <w:vAlign w:val="center"/>
            <w:hideMark/>
          </w:tcPr>
          <w:p w14:paraId="6CEABA50" w14:textId="77777777" w:rsidR="008D5D0B" w:rsidRPr="00371F62" w:rsidRDefault="008D5D0B" w:rsidP="00B24B8C">
            <w:pPr>
              <w:jc w:val="center"/>
              <w:rPr>
                <w:b/>
                <w:sz w:val="20"/>
                <w:szCs w:val="20"/>
                <w:lang w:val="sr-Cyrl-RS"/>
              </w:rPr>
            </w:pPr>
            <w:r w:rsidRPr="00371F62">
              <w:rPr>
                <w:b/>
                <w:sz w:val="20"/>
                <w:szCs w:val="20"/>
                <w:lang w:val="sr-Cyrl-RS"/>
              </w:rPr>
              <w:t xml:space="preserve">П, </w:t>
            </w:r>
            <w:proofErr w:type="spellStart"/>
            <w:r w:rsidRPr="00371F62">
              <w:rPr>
                <w:b/>
                <w:sz w:val="20"/>
                <w:szCs w:val="20"/>
                <w:lang w:val="sr-Cyrl-RS"/>
              </w:rPr>
              <w:t>ha</w:t>
            </w:r>
            <w:proofErr w:type="spellEnd"/>
          </w:p>
        </w:tc>
        <w:tc>
          <w:tcPr>
            <w:tcW w:w="2281" w:type="dxa"/>
            <w:vAlign w:val="center"/>
          </w:tcPr>
          <w:p w14:paraId="03FA8BBF" w14:textId="77777777" w:rsidR="008D5D0B" w:rsidRPr="00371F62" w:rsidRDefault="008D5D0B" w:rsidP="00B24B8C">
            <w:pPr>
              <w:jc w:val="center"/>
              <w:rPr>
                <w:b/>
                <w:sz w:val="20"/>
                <w:szCs w:val="20"/>
                <w:lang w:val="sr-Cyrl-RS"/>
              </w:rPr>
            </w:pPr>
            <w:r w:rsidRPr="00371F62">
              <w:rPr>
                <w:b/>
                <w:sz w:val="20"/>
                <w:szCs w:val="20"/>
                <w:lang w:val="sr-Cyrl-RS"/>
              </w:rPr>
              <w:t xml:space="preserve">Дужина деоница, </w:t>
            </w:r>
            <w:proofErr w:type="spellStart"/>
            <w:r w:rsidRPr="00371F62">
              <w:rPr>
                <w:b/>
                <w:sz w:val="20"/>
                <w:szCs w:val="20"/>
                <w:lang w:val="sr-Cyrl-RS"/>
              </w:rPr>
              <w:t>km</w:t>
            </w:r>
            <w:proofErr w:type="spellEnd"/>
          </w:p>
        </w:tc>
      </w:tr>
      <w:tr w:rsidR="00CA61D4" w:rsidRPr="00371F62" w14:paraId="66FA3E5A" w14:textId="77777777" w:rsidTr="00B24B8C">
        <w:trPr>
          <w:trHeight w:val="300"/>
          <w:jc w:val="center"/>
        </w:trPr>
        <w:tc>
          <w:tcPr>
            <w:tcW w:w="0" w:type="auto"/>
            <w:vAlign w:val="center"/>
          </w:tcPr>
          <w:p w14:paraId="6A22CC67" w14:textId="77777777" w:rsidR="008D5D0B" w:rsidRPr="00371F62" w:rsidRDefault="008D5D0B" w:rsidP="00B24B8C">
            <w:pPr>
              <w:jc w:val="both"/>
              <w:rPr>
                <w:sz w:val="20"/>
                <w:szCs w:val="20"/>
                <w:lang w:val="sr-Cyrl-RS"/>
              </w:rPr>
            </w:pPr>
            <w:r w:rsidRPr="00371F62">
              <w:rPr>
                <w:sz w:val="20"/>
                <w:szCs w:val="20"/>
                <w:lang w:val="sr-Cyrl-RS"/>
              </w:rPr>
              <w:t>Ваљево</w:t>
            </w:r>
          </w:p>
        </w:tc>
        <w:tc>
          <w:tcPr>
            <w:tcW w:w="1276" w:type="dxa"/>
            <w:shd w:val="clear" w:color="auto" w:fill="auto"/>
            <w:noWrap/>
            <w:vAlign w:val="center"/>
          </w:tcPr>
          <w:p w14:paraId="54086E66" w14:textId="629849B8" w:rsidR="008D5D0B" w:rsidRPr="00371F62" w:rsidRDefault="002B78E3" w:rsidP="00B24B8C">
            <w:pPr>
              <w:jc w:val="center"/>
              <w:rPr>
                <w:sz w:val="20"/>
                <w:szCs w:val="20"/>
                <w:lang w:val="sr-Cyrl-RS"/>
              </w:rPr>
            </w:pPr>
            <w:r w:rsidRPr="00371F62">
              <w:rPr>
                <w:sz w:val="20"/>
                <w:szCs w:val="20"/>
                <w:lang w:val="sr-Cyrl-RS"/>
              </w:rPr>
              <w:t>565,9</w:t>
            </w:r>
          </w:p>
        </w:tc>
        <w:tc>
          <w:tcPr>
            <w:tcW w:w="2281" w:type="dxa"/>
            <w:vAlign w:val="center"/>
          </w:tcPr>
          <w:p w14:paraId="628016DE" w14:textId="70B07680" w:rsidR="008D5D0B" w:rsidRPr="00371F62" w:rsidRDefault="008D5D0B" w:rsidP="00B24B8C">
            <w:pPr>
              <w:jc w:val="center"/>
              <w:rPr>
                <w:sz w:val="20"/>
                <w:szCs w:val="20"/>
                <w:lang w:val="sr-Cyrl-RS"/>
              </w:rPr>
            </w:pPr>
            <w:r w:rsidRPr="00371F62">
              <w:rPr>
                <w:sz w:val="20"/>
                <w:szCs w:val="20"/>
                <w:lang w:val="sr-Cyrl-RS"/>
              </w:rPr>
              <w:t>5,</w:t>
            </w:r>
            <w:r w:rsidR="00D03432" w:rsidRPr="00371F62">
              <w:rPr>
                <w:sz w:val="20"/>
                <w:szCs w:val="20"/>
                <w:lang w:val="sr-Cyrl-RS"/>
              </w:rPr>
              <w:t>5</w:t>
            </w:r>
          </w:p>
        </w:tc>
      </w:tr>
      <w:tr w:rsidR="00CA61D4" w:rsidRPr="00371F62" w14:paraId="0E181E8A" w14:textId="77777777" w:rsidTr="00B24B8C">
        <w:trPr>
          <w:trHeight w:val="300"/>
          <w:jc w:val="center"/>
        </w:trPr>
        <w:tc>
          <w:tcPr>
            <w:tcW w:w="0" w:type="auto"/>
            <w:vAlign w:val="center"/>
          </w:tcPr>
          <w:p w14:paraId="2936FEA1" w14:textId="77777777" w:rsidR="008D5D0B" w:rsidRPr="00371F62" w:rsidRDefault="008D5D0B" w:rsidP="00B24B8C">
            <w:pPr>
              <w:jc w:val="both"/>
              <w:rPr>
                <w:sz w:val="20"/>
                <w:szCs w:val="20"/>
                <w:lang w:val="sr-Cyrl-RS"/>
              </w:rPr>
            </w:pPr>
            <w:r w:rsidRPr="00371F62">
              <w:rPr>
                <w:sz w:val="20"/>
                <w:szCs w:val="20"/>
                <w:lang w:val="sr-Cyrl-RS"/>
              </w:rPr>
              <w:t>Љиг</w:t>
            </w:r>
          </w:p>
        </w:tc>
        <w:tc>
          <w:tcPr>
            <w:tcW w:w="1276" w:type="dxa"/>
            <w:shd w:val="clear" w:color="auto" w:fill="auto"/>
            <w:noWrap/>
            <w:vAlign w:val="center"/>
          </w:tcPr>
          <w:p w14:paraId="3DD32A99" w14:textId="47999524" w:rsidR="008D5D0B" w:rsidRPr="00371F62" w:rsidRDefault="002B78E3" w:rsidP="00B24B8C">
            <w:pPr>
              <w:jc w:val="center"/>
              <w:rPr>
                <w:sz w:val="20"/>
                <w:szCs w:val="20"/>
                <w:lang w:val="sr-Cyrl-RS"/>
              </w:rPr>
            </w:pPr>
            <w:r w:rsidRPr="00371F62">
              <w:rPr>
                <w:sz w:val="20"/>
                <w:szCs w:val="20"/>
                <w:lang w:val="sr-Cyrl-RS"/>
              </w:rPr>
              <w:t>564,0</w:t>
            </w:r>
          </w:p>
        </w:tc>
        <w:tc>
          <w:tcPr>
            <w:tcW w:w="2281" w:type="dxa"/>
            <w:vAlign w:val="center"/>
          </w:tcPr>
          <w:p w14:paraId="69160DB1" w14:textId="0D7390B7" w:rsidR="008D5D0B" w:rsidRPr="00371F62" w:rsidRDefault="008D5D0B" w:rsidP="00B24B8C">
            <w:pPr>
              <w:jc w:val="center"/>
              <w:rPr>
                <w:sz w:val="20"/>
                <w:szCs w:val="20"/>
                <w:lang w:val="sr-Cyrl-RS"/>
              </w:rPr>
            </w:pPr>
            <w:r w:rsidRPr="00371F62">
              <w:rPr>
                <w:sz w:val="20"/>
                <w:szCs w:val="20"/>
                <w:lang w:val="sr-Cyrl-RS"/>
              </w:rPr>
              <w:t>6</w:t>
            </w:r>
            <w:r w:rsidR="00D03432" w:rsidRPr="00371F62">
              <w:rPr>
                <w:sz w:val="20"/>
                <w:szCs w:val="20"/>
                <w:lang w:val="sr-Cyrl-RS"/>
              </w:rPr>
              <w:t>,1</w:t>
            </w:r>
          </w:p>
        </w:tc>
      </w:tr>
      <w:tr w:rsidR="00CA61D4" w:rsidRPr="00371F62" w14:paraId="47DAE3A8" w14:textId="77777777" w:rsidTr="00B24B8C">
        <w:trPr>
          <w:trHeight w:val="300"/>
          <w:jc w:val="center"/>
        </w:trPr>
        <w:tc>
          <w:tcPr>
            <w:tcW w:w="0" w:type="auto"/>
            <w:shd w:val="clear" w:color="auto" w:fill="auto"/>
            <w:noWrap/>
            <w:vAlign w:val="center"/>
          </w:tcPr>
          <w:p w14:paraId="4E584270" w14:textId="77777777" w:rsidR="008D5D0B" w:rsidRPr="00371F62" w:rsidRDefault="008D5D0B" w:rsidP="00B24B8C">
            <w:pPr>
              <w:jc w:val="both"/>
              <w:rPr>
                <w:sz w:val="20"/>
                <w:szCs w:val="20"/>
                <w:lang w:val="sr-Cyrl-RS"/>
              </w:rPr>
            </w:pPr>
            <w:proofErr w:type="spellStart"/>
            <w:r w:rsidRPr="00371F62">
              <w:rPr>
                <w:sz w:val="20"/>
                <w:szCs w:val="20"/>
                <w:lang w:val="sr-Cyrl-RS"/>
              </w:rPr>
              <w:t>Мионица</w:t>
            </w:r>
            <w:proofErr w:type="spellEnd"/>
          </w:p>
        </w:tc>
        <w:tc>
          <w:tcPr>
            <w:tcW w:w="1276" w:type="dxa"/>
            <w:shd w:val="clear" w:color="auto" w:fill="auto"/>
            <w:noWrap/>
            <w:vAlign w:val="center"/>
          </w:tcPr>
          <w:p w14:paraId="2AF9A645" w14:textId="6DF730E2" w:rsidR="008D5D0B" w:rsidRPr="00371F62" w:rsidRDefault="002B78E3" w:rsidP="00B24B8C">
            <w:pPr>
              <w:jc w:val="center"/>
              <w:rPr>
                <w:sz w:val="20"/>
                <w:szCs w:val="20"/>
                <w:lang w:val="sr-Cyrl-RS"/>
              </w:rPr>
            </w:pPr>
            <w:r w:rsidRPr="00371F62">
              <w:rPr>
                <w:sz w:val="20"/>
                <w:szCs w:val="20"/>
                <w:lang w:val="sr-Cyrl-RS"/>
              </w:rPr>
              <w:t>1657,0</w:t>
            </w:r>
          </w:p>
        </w:tc>
        <w:tc>
          <w:tcPr>
            <w:tcW w:w="2281" w:type="dxa"/>
            <w:vAlign w:val="center"/>
          </w:tcPr>
          <w:p w14:paraId="466C67E7" w14:textId="3EB2B871" w:rsidR="008D5D0B" w:rsidRPr="00371F62" w:rsidRDefault="008D5D0B" w:rsidP="00B24B8C">
            <w:pPr>
              <w:jc w:val="center"/>
              <w:rPr>
                <w:sz w:val="20"/>
                <w:szCs w:val="20"/>
                <w:lang w:val="sr-Cyrl-RS"/>
              </w:rPr>
            </w:pPr>
            <w:r w:rsidRPr="00371F62">
              <w:rPr>
                <w:sz w:val="20"/>
                <w:szCs w:val="20"/>
                <w:lang w:val="sr-Cyrl-RS"/>
              </w:rPr>
              <w:t>16,</w:t>
            </w:r>
            <w:r w:rsidR="00D03432" w:rsidRPr="00371F62">
              <w:rPr>
                <w:sz w:val="20"/>
                <w:szCs w:val="20"/>
                <w:lang w:val="sr-Cyrl-RS"/>
              </w:rPr>
              <w:t>3</w:t>
            </w:r>
          </w:p>
        </w:tc>
      </w:tr>
      <w:tr w:rsidR="00CA61D4" w:rsidRPr="00371F62" w14:paraId="140D9583" w14:textId="77777777" w:rsidTr="00B24B8C">
        <w:trPr>
          <w:trHeight w:val="300"/>
          <w:jc w:val="center"/>
        </w:trPr>
        <w:tc>
          <w:tcPr>
            <w:tcW w:w="0" w:type="auto"/>
            <w:shd w:val="clear" w:color="auto" w:fill="auto"/>
            <w:noWrap/>
            <w:vAlign w:val="center"/>
          </w:tcPr>
          <w:p w14:paraId="335C7C99" w14:textId="77777777" w:rsidR="008D5D0B" w:rsidRPr="00371F62" w:rsidRDefault="008D5D0B" w:rsidP="00B24B8C">
            <w:pPr>
              <w:jc w:val="both"/>
              <w:rPr>
                <w:b/>
                <w:sz w:val="20"/>
                <w:szCs w:val="20"/>
                <w:lang w:val="sr-Cyrl-RS"/>
              </w:rPr>
            </w:pPr>
            <w:r w:rsidRPr="00371F62">
              <w:rPr>
                <w:b/>
                <w:sz w:val="20"/>
                <w:szCs w:val="20"/>
                <w:lang w:val="sr-Cyrl-RS"/>
              </w:rPr>
              <w:t>Укупно</w:t>
            </w:r>
          </w:p>
        </w:tc>
        <w:tc>
          <w:tcPr>
            <w:tcW w:w="1276" w:type="dxa"/>
            <w:shd w:val="clear" w:color="auto" w:fill="auto"/>
            <w:noWrap/>
            <w:vAlign w:val="center"/>
          </w:tcPr>
          <w:p w14:paraId="7E24C7E1" w14:textId="2404EE24" w:rsidR="008D5D0B" w:rsidRPr="00371F62" w:rsidRDefault="002B78E3" w:rsidP="00B24B8C">
            <w:pPr>
              <w:jc w:val="center"/>
              <w:rPr>
                <w:b/>
                <w:sz w:val="20"/>
                <w:szCs w:val="20"/>
                <w:lang w:val="sr-Cyrl-RS"/>
              </w:rPr>
            </w:pPr>
            <w:r w:rsidRPr="00371F62">
              <w:rPr>
                <w:b/>
                <w:sz w:val="20"/>
                <w:szCs w:val="20"/>
                <w:lang w:val="sr-Cyrl-RS"/>
              </w:rPr>
              <w:t>2786,9</w:t>
            </w:r>
          </w:p>
        </w:tc>
        <w:tc>
          <w:tcPr>
            <w:tcW w:w="2281" w:type="dxa"/>
            <w:vAlign w:val="center"/>
          </w:tcPr>
          <w:p w14:paraId="6414FBD2" w14:textId="094CDABC" w:rsidR="008D5D0B" w:rsidRPr="00371F62" w:rsidRDefault="008D5D0B" w:rsidP="00B24B8C">
            <w:pPr>
              <w:jc w:val="center"/>
              <w:rPr>
                <w:b/>
                <w:sz w:val="20"/>
                <w:szCs w:val="20"/>
                <w:lang w:val="sr-Cyrl-RS"/>
              </w:rPr>
            </w:pPr>
            <w:r w:rsidRPr="00371F62">
              <w:rPr>
                <w:b/>
                <w:sz w:val="20"/>
                <w:szCs w:val="20"/>
                <w:lang w:val="sr-Cyrl-RS"/>
              </w:rPr>
              <w:t>2</w:t>
            </w:r>
            <w:r w:rsidR="00D03432" w:rsidRPr="00371F62">
              <w:rPr>
                <w:b/>
                <w:sz w:val="20"/>
                <w:szCs w:val="20"/>
                <w:lang w:val="sr-Cyrl-RS"/>
              </w:rPr>
              <w:t>7,9</w:t>
            </w:r>
          </w:p>
        </w:tc>
      </w:tr>
    </w:tbl>
    <w:p w14:paraId="4924B00A" w14:textId="77777777" w:rsidR="00D03432" w:rsidRPr="00371F62" w:rsidRDefault="00D03432" w:rsidP="00FF0B65">
      <w:pPr>
        <w:rPr>
          <w:b/>
          <w:bCs/>
          <w:sz w:val="28"/>
          <w:lang w:val="sr-Cyrl-RS"/>
        </w:rPr>
      </w:pPr>
    </w:p>
    <w:p w14:paraId="7394AF1E" w14:textId="77777777" w:rsidR="008B79B9" w:rsidRPr="00371F62" w:rsidRDefault="008B79B9" w:rsidP="00FF0B65">
      <w:pPr>
        <w:rPr>
          <w:b/>
          <w:bCs/>
          <w:sz w:val="28"/>
          <w:lang w:val="sr-Cyrl-RS"/>
        </w:rPr>
      </w:pPr>
    </w:p>
    <w:p w14:paraId="77EE6C85" w14:textId="77777777" w:rsidR="009121B1" w:rsidRPr="00371F62" w:rsidRDefault="009121B1" w:rsidP="00005058">
      <w:pPr>
        <w:jc w:val="center"/>
        <w:rPr>
          <w:b/>
          <w:bCs/>
          <w:sz w:val="28"/>
          <w:lang w:val="sr-Cyrl-RS"/>
        </w:rPr>
      </w:pPr>
      <w:r w:rsidRPr="00371F62">
        <w:rPr>
          <w:b/>
          <w:bCs/>
          <w:sz w:val="28"/>
          <w:lang w:val="sr-Cyrl-RS"/>
        </w:rPr>
        <w:t>2. КРАЋИ ИЗВОД ИЗ ПЛАНСКИХ ДОКУМЕНАТА ВИШЕГ РЕДА</w:t>
      </w:r>
    </w:p>
    <w:p w14:paraId="10C612D8" w14:textId="77777777" w:rsidR="006A41CA" w:rsidRPr="00371F62" w:rsidRDefault="006A41CA" w:rsidP="00005058">
      <w:pPr>
        <w:jc w:val="both"/>
        <w:rPr>
          <w:b/>
          <w:lang w:val="sr-Cyrl-RS"/>
        </w:rPr>
      </w:pPr>
    </w:p>
    <w:p w14:paraId="70BE0D22" w14:textId="08F1E4F5" w:rsidR="002604B5" w:rsidRPr="00371F62" w:rsidRDefault="005B2F25" w:rsidP="002604B5">
      <w:pPr>
        <w:tabs>
          <w:tab w:val="left" w:pos="1260"/>
        </w:tabs>
        <w:autoSpaceDE w:val="0"/>
        <w:autoSpaceDN w:val="0"/>
        <w:adjustRightInd w:val="0"/>
        <w:snapToGrid w:val="0"/>
        <w:ind w:firstLine="720"/>
        <w:jc w:val="both"/>
        <w:rPr>
          <w:bCs/>
          <w:lang w:val="sr-Cyrl-RS"/>
        </w:rPr>
      </w:pPr>
      <w:r w:rsidRPr="00371F62">
        <w:rPr>
          <w:lang w:val="sr-Cyrl-RS"/>
        </w:rPr>
        <w:t>Закон</w:t>
      </w:r>
      <w:r w:rsidR="001F326A" w:rsidRPr="00371F62">
        <w:rPr>
          <w:lang w:val="sr-Cyrl-RS"/>
        </w:rPr>
        <w:t>ом</w:t>
      </w:r>
      <w:r w:rsidRPr="00371F62">
        <w:rPr>
          <w:lang w:val="sr-Cyrl-RS"/>
        </w:rPr>
        <w:t xml:space="preserve"> о Просторном плану Републике Србије за период од 2010. до 2020. године (</w:t>
      </w:r>
      <w:r w:rsidR="0028643B" w:rsidRPr="00371F62">
        <w:rPr>
          <w:lang w:val="sr-Cyrl-RS"/>
        </w:rPr>
        <w:t>„</w:t>
      </w:r>
      <w:r w:rsidRPr="00371F62">
        <w:rPr>
          <w:lang w:val="sr-Cyrl-RS"/>
        </w:rPr>
        <w:t>Службени гласник РС</w:t>
      </w:r>
      <w:r w:rsidR="0028643B" w:rsidRPr="00371F62">
        <w:rPr>
          <w:lang w:val="sr-Cyrl-RS"/>
        </w:rPr>
        <w:t>“</w:t>
      </w:r>
      <w:r w:rsidRPr="00371F62">
        <w:rPr>
          <w:lang w:val="sr-Cyrl-RS"/>
        </w:rPr>
        <w:t>, број 88/10),</w:t>
      </w:r>
      <w:r w:rsidR="008949C8" w:rsidRPr="00371F62">
        <w:rPr>
          <w:lang w:val="sr-Cyrl-RS"/>
        </w:rPr>
        <w:t xml:space="preserve"> у</w:t>
      </w:r>
      <w:r w:rsidRPr="00371F62">
        <w:rPr>
          <w:lang w:val="sr-Cyrl-RS"/>
        </w:rPr>
        <w:t xml:space="preserve"> </w:t>
      </w:r>
      <w:r w:rsidR="002604B5" w:rsidRPr="00371F62">
        <w:rPr>
          <w:spacing w:val="-4"/>
          <w:lang w:val="sr-Cyrl-RS"/>
        </w:rPr>
        <w:t>поглављ</w:t>
      </w:r>
      <w:r w:rsidR="008949C8" w:rsidRPr="00371F62">
        <w:rPr>
          <w:spacing w:val="-4"/>
          <w:lang w:val="sr-Cyrl-RS"/>
        </w:rPr>
        <w:t>у</w:t>
      </w:r>
      <w:r w:rsidR="002604B5" w:rsidRPr="00371F62">
        <w:rPr>
          <w:spacing w:val="-4"/>
          <w:lang w:val="sr-Cyrl-RS"/>
        </w:rPr>
        <w:t xml:space="preserve"> </w:t>
      </w:r>
      <w:bookmarkStart w:id="2" w:name="_Toc469913976"/>
      <w:r w:rsidR="002604B5" w:rsidRPr="00371F62">
        <w:rPr>
          <w:bCs/>
          <w:lang w:val="sr-Cyrl-RS"/>
        </w:rPr>
        <w:t>3.3.2. Енергетска инфраструктура</w:t>
      </w:r>
      <w:bookmarkEnd w:id="2"/>
      <w:r w:rsidR="002604B5" w:rsidRPr="00371F62">
        <w:rPr>
          <w:bCs/>
          <w:lang w:val="sr-Cyrl-RS"/>
        </w:rPr>
        <w:t xml:space="preserve">, </w:t>
      </w:r>
      <w:r w:rsidR="008949C8" w:rsidRPr="00371F62">
        <w:rPr>
          <w:bCs/>
          <w:lang w:val="sr-Cyrl-RS"/>
        </w:rPr>
        <w:t>наведени су и следећи</w:t>
      </w:r>
      <w:r w:rsidR="002604B5" w:rsidRPr="00371F62">
        <w:rPr>
          <w:spacing w:val="-4"/>
          <w:lang w:val="sr-Cyrl-RS"/>
        </w:rPr>
        <w:t xml:space="preserve"> </w:t>
      </w:r>
      <w:r w:rsidR="002604B5" w:rsidRPr="00371F62">
        <w:rPr>
          <w:lang w:val="sr-Cyrl-RS"/>
        </w:rPr>
        <w:t xml:space="preserve">оперативни циљеви: континуитет технолошке модернизације и ревитализације постојећих енергетских инфраструктурних система, </w:t>
      </w:r>
      <w:r w:rsidR="002604B5" w:rsidRPr="00371F62">
        <w:rPr>
          <w:rFonts w:eastAsia="TimesNewRoman"/>
          <w:lang w:val="sr-Cyrl-RS"/>
        </w:rPr>
        <w:t xml:space="preserve">изградња нових </w:t>
      </w:r>
      <w:proofErr w:type="spellStart"/>
      <w:r w:rsidR="002604B5" w:rsidRPr="00371F62">
        <w:rPr>
          <w:rFonts w:eastAsia="TimesNewRoman"/>
          <w:lang w:val="sr-Cyrl-RS"/>
        </w:rPr>
        <w:t>електроводова</w:t>
      </w:r>
      <w:proofErr w:type="spellEnd"/>
      <w:r w:rsidR="002604B5" w:rsidRPr="00371F62">
        <w:rPr>
          <w:rFonts w:eastAsia="TimesNewRoman"/>
          <w:lang w:val="sr-Cyrl-RS"/>
        </w:rPr>
        <w:t xml:space="preserve"> и трансформатора и нових </w:t>
      </w:r>
      <w:proofErr w:type="spellStart"/>
      <w:r w:rsidR="002604B5" w:rsidRPr="00371F62">
        <w:rPr>
          <w:rFonts w:eastAsia="TimesNewRoman"/>
          <w:lang w:val="sr-Cyrl-RS"/>
        </w:rPr>
        <w:t>интерконективних</w:t>
      </w:r>
      <w:proofErr w:type="spellEnd"/>
      <w:r w:rsidR="002604B5" w:rsidRPr="00371F62">
        <w:rPr>
          <w:rFonts w:eastAsia="TimesNewRoman"/>
          <w:lang w:val="sr-Cyrl-RS"/>
        </w:rPr>
        <w:t xml:space="preserve"> веза са суседним државама, као и изградња и даљи развој </w:t>
      </w:r>
      <w:proofErr w:type="spellStart"/>
      <w:r w:rsidR="002604B5" w:rsidRPr="00371F62">
        <w:rPr>
          <w:rFonts w:eastAsia="TimesNewRoman"/>
          <w:lang w:val="sr-Cyrl-RS"/>
        </w:rPr>
        <w:t>електродистрибутивне</w:t>
      </w:r>
      <w:proofErr w:type="spellEnd"/>
      <w:r w:rsidR="002604B5" w:rsidRPr="00371F62">
        <w:rPr>
          <w:rFonts w:eastAsia="TimesNewRoman"/>
          <w:lang w:val="sr-Cyrl-RS"/>
        </w:rPr>
        <w:t xml:space="preserve"> инфраструктуре, која је неопходна да изнесе снагу из преносних капацитета и то путем развоја „паметних мрежа”;</w:t>
      </w:r>
    </w:p>
    <w:p w14:paraId="7AA7DACD" w14:textId="1A9D108A" w:rsidR="002604B5" w:rsidRPr="00371F62" w:rsidRDefault="008949C8" w:rsidP="002604B5">
      <w:pPr>
        <w:tabs>
          <w:tab w:val="left" w:pos="1260"/>
        </w:tabs>
        <w:autoSpaceDE w:val="0"/>
        <w:autoSpaceDN w:val="0"/>
        <w:adjustRightInd w:val="0"/>
        <w:snapToGrid w:val="0"/>
        <w:ind w:firstLine="720"/>
        <w:jc w:val="both"/>
        <w:rPr>
          <w:bCs/>
          <w:lang w:val="sr-Cyrl-RS"/>
        </w:rPr>
      </w:pPr>
      <w:r w:rsidRPr="00371F62">
        <w:rPr>
          <w:spacing w:val="-4"/>
          <w:lang w:val="sr-Cyrl-RS"/>
        </w:rPr>
        <w:t xml:space="preserve">У </w:t>
      </w:r>
      <w:r w:rsidR="002604B5" w:rsidRPr="00371F62">
        <w:rPr>
          <w:spacing w:val="-4"/>
          <w:lang w:val="sr-Cyrl-RS"/>
        </w:rPr>
        <w:t xml:space="preserve">Регионалном просторном плану подручје Колубарског и Мачванског управног округа („Службени гласник РС”, број 11/15), </w:t>
      </w:r>
      <w:r w:rsidRPr="00371F62">
        <w:rPr>
          <w:spacing w:val="-4"/>
          <w:lang w:val="sr-Cyrl-RS"/>
        </w:rPr>
        <w:t xml:space="preserve">у </w:t>
      </w:r>
      <w:r w:rsidR="002604B5" w:rsidRPr="00371F62">
        <w:rPr>
          <w:spacing w:val="-4"/>
          <w:lang w:val="sr-Cyrl-RS"/>
        </w:rPr>
        <w:t>поглавље 5.3.2. Енергетска инфраструктура, наводи</w:t>
      </w:r>
      <w:r w:rsidRPr="00371F62">
        <w:rPr>
          <w:spacing w:val="-4"/>
          <w:lang w:val="sr-Cyrl-RS"/>
        </w:rPr>
        <w:t xml:space="preserve"> се </w:t>
      </w:r>
      <w:r w:rsidR="002604B5" w:rsidRPr="00371F62">
        <w:rPr>
          <w:spacing w:val="-4"/>
          <w:lang w:val="sr-Cyrl-RS"/>
        </w:rPr>
        <w:t xml:space="preserve">да је планирана изградња </w:t>
      </w:r>
      <w:r w:rsidR="009B7110" w:rsidRPr="00371F62">
        <w:rPr>
          <w:lang w:val="sr-Cyrl-RS"/>
        </w:rPr>
        <w:t>110kV</w:t>
      </w:r>
      <w:r w:rsidR="009B7110" w:rsidRPr="00371F62">
        <w:rPr>
          <w:rFonts w:eastAsia="TimesNewRoman"/>
          <w:lang w:val="sr-Cyrl-RS"/>
        </w:rPr>
        <w:t xml:space="preserve"> </w:t>
      </w:r>
      <w:r w:rsidR="002604B5" w:rsidRPr="00371F62">
        <w:rPr>
          <w:rFonts w:eastAsia="TimesNewRoman"/>
          <w:lang w:val="sr-Cyrl-RS"/>
        </w:rPr>
        <w:t>„</w:t>
      </w:r>
      <w:r w:rsidR="002604B5" w:rsidRPr="00371F62">
        <w:rPr>
          <w:lang w:val="sr-Cyrl-RS"/>
        </w:rPr>
        <w:t>Ваљево 3</w:t>
      </w:r>
      <w:r w:rsidR="002604B5" w:rsidRPr="00371F62">
        <w:rPr>
          <w:rFonts w:eastAsia="TimesNewRoman"/>
          <w:lang w:val="sr-Cyrl-RS"/>
        </w:rPr>
        <w:t>”</w:t>
      </w:r>
      <w:r w:rsidR="002604B5" w:rsidRPr="00371F62">
        <w:rPr>
          <w:lang w:val="sr-Cyrl-RS"/>
        </w:rPr>
        <w:t xml:space="preserve"> - </w:t>
      </w:r>
      <w:r w:rsidR="002604B5" w:rsidRPr="00371F62">
        <w:rPr>
          <w:rFonts w:eastAsia="TimesNewRoman"/>
          <w:lang w:val="sr-Cyrl-RS"/>
        </w:rPr>
        <w:t>„</w:t>
      </w:r>
      <w:proofErr w:type="spellStart"/>
      <w:r w:rsidR="002604B5" w:rsidRPr="00371F62">
        <w:rPr>
          <w:lang w:val="sr-Cyrl-RS"/>
        </w:rPr>
        <w:t>Мионица</w:t>
      </w:r>
      <w:proofErr w:type="spellEnd"/>
      <w:r w:rsidR="002604B5" w:rsidRPr="00371F62">
        <w:rPr>
          <w:rFonts w:eastAsia="TimesNewRoman"/>
          <w:lang w:val="sr-Cyrl-RS"/>
        </w:rPr>
        <w:t>”</w:t>
      </w:r>
      <w:r w:rsidR="002604B5" w:rsidRPr="00371F62">
        <w:rPr>
          <w:lang w:val="sr-Cyrl-RS"/>
        </w:rPr>
        <w:t xml:space="preserve"> - </w:t>
      </w:r>
      <w:r w:rsidR="002604B5" w:rsidRPr="00371F62">
        <w:rPr>
          <w:rFonts w:eastAsia="TimesNewRoman"/>
          <w:lang w:val="sr-Cyrl-RS"/>
        </w:rPr>
        <w:t>„</w:t>
      </w:r>
      <w:r w:rsidR="002604B5" w:rsidRPr="00371F62">
        <w:rPr>
          <w:lang w:val="sr-Cyrl-RS"/>
        </w:rPr>
        <w:t>Љиг</w:t>
      </w:r>
      <w:r w:rsidR="002604B5" w:rsidRPr="00371F62">
        <w:rPr>
          <w:rFonts w:eastAsia="TimesNewRoman"/>
          <w:lang w:val="sr-Cyrl-RS"/>
        </w:rPr>
        <w:t>”</w:t>
      </w:r>
      <w:r w:rsidR="00504A90" w:rsidRPr="00371F62">
        <w:rPr>
          <w:spacing w:val="-4"/>
          <w:lang w:val="sr-Cyrl-RS"/>
        </w:rPr>
        <w:t>.</w:t>
      </w:r>
    </w:p>
    <w:p w14:paraId="430DC9C7" w14:textId="5CC6808C" w:rsidR="005B2F25" w:rsidRPr="00371F62" w:rsidRDefault="005B2F25" w:rsidP="002604B5">
      <w:pPr>
        <w:ind w:firstLine="720"/>
        <w:jc w:val="both"/>
        <w:rPr>
          <w:b/>
          <w:lang w:val="sr-Cyrl-RS"/>
        </w:rPr>
      </w:pPr>
    </w:p>
    <w:p w14:paraId="183685E2" w14:textId="77777777" w:rsidR="00AD0711" w:rsidRPr="00371F62" w:rsidRDefault="00AD0711" w:rsidP="002604B5">
      <w:pPr>
        <w:ind w:firstLine="720"/>
        <w:jc w:val="both"/>
        <w:rPr>
          <w:b/>
          <w:lang w:val="sr-Cyrl-RS"/>
        </w:rPr>
      </w:pPr>
    </w:p>
    <w:p w14:paraId="0302BDF3" w14:textId="77777777" w:rsidR="002A01F0" w:rsidRPr="00371F62" w:rsidRDefault="00C91BB0" w:rsidP="00005058">
      <w:pPr>
        <w:jc w:val="center"/>
        <w:rPr>
          <w:b/>
          <w:sz w:val="28"/>
          <w:lang w:val="sr-Cyrl-RS"/>
        </w:rPr>
      </w:pPr>
      <w:r w:rsidRPr="00371F62">
        <w:rPr>
          <w:b/>
          <w:sz w:val="28"/>
          <w:lang w:val="sr-Cyrl-RS"/>
        </w:rPr>
        <w:t>3</w:t>
      </w:r>
      <w:r w:rsidR="002A01F0" w:rsidRPr="00371F62">
        <w:rPr>
          <w:b/>
          <w:sz w:val="28"/>
          <w:lang w:val="sr-Cyrl-RS"/>
        </w:rPr>
        <w:t>. ОПИС ПОСТОЈЕЋЕГ СТАЊА</w:t>
      </w:r>
    </w:p>
    <w:p w14:paraId="1B3DC0E9" w14:textId="77777777" w:rsidR="00FD2C89" w:rsidRPr="00371F62" w:rsidRDefault="00C91BB0" w:rsidP="00005058">
      <w:pPr>
        <w:jc w:val="center"/>
        <w:rPr>
          <w:b/>
          <w:sz w:val="28"/>
          <w:lang w:val="sr-Cyrl-RS"/>
        </w:rPr>
      </w:pPr>
      <w:r w:rsidRPr="00371F62">
        <w:rPr>
          <w:b/>
          <w:sz w:val="28"/>
          <w:lang w:val="sr-Cyrl-RS"/>
        </w:rPr>
        <w:t>И НАЧИНА КОРИШЋЕЊА ПРОСТОРА</w:t>
      </w:r>
    </w:p>
    <w:p w14:paraId="5577C665" w14:textId="77777777" w:rsidR="00F32168" w:rsidRPr="00371F62" w:rsidRDefault="00F32168" w:rsidP="00513D5F">
      <w:pPr>
        <w:ind w:firstLine="720"/>
        <w:jc w:val="both"/>
        <w:rPr>
          <w:lang w:val="sr-Cyrl-RS"/>
        </w:rPr>
      </w:pPr>
    </w:p>
    <w:p w14:paraId="338691F2" w14:textId="146C6813" w:rsidR="00AD0711" w:rsidRPr="00371F62" w:rsidRDefault="00513D5F" w:rsidP="00AD0711">
      <w:pPr>
        <w:ind w:firstLine="720"/>
        <w:jc w:val="both"/>
        <w:rPr>
          <w:lang w:val="sr-Cyrl-RS"/>
        </w:rPr>
      </w:pPr>
      <w:r w:rsidRPr="00371F62">
        <w:rPr>
          <w:lang w:val="sr-Cyrl-RS"/>
        </w:rPr>
        <w:t xml:space="preserve">На подручју Просторног плана доминира пољопривредно земљиште са око </w:t>
      </w:r>
      <w:r w:rsidR="00AD0711" w:rsidRPr="00371F62">
        <w:rPr>
          <w:lang w:val="sr-Cyrl-RS"/>
        </w:rPr>
        <w:t>66</w:t>
      </w:r>
      <w:r w:rsidRPr="00371F62">
        <w:rPr>
          <w:lang w:val="sr-Cyrl-RS"/>
        </w:rPr>
        <w:t xml:space="preserve">%, затим листопадне шуме </w:t>
      </w:r>
      <w:r w:rsidR="00AD0711" w:rsidRPr="00371F62">
        <w:rPr>
          <w:lang w:val="sr-Cyrl-RS"/>
        </w:rPr>
        <w:t xml:space="preserve">које </w:t>
      </w:r>
      <w:r w:rsidRPr="00371F62">
        <w:rPr>
          <w:lang w:val="sr-Cyrl-RS"/>
        </w:rPr>
        <w:t xml:space="preserve">заузимају око 22% територије, док се травнате површине </w:t>
      </w:r>
      <w:r w:rsidR="009B7110" w:rsidRPr="00371F62">
        <w:rPr>
          <w:lang w:val="sr-Cyrl-RS"/>
        </w:rPr>
        <w:t>простиру</w:t>
      </w:r>
      <w:r w:rsidRPr="00371F62">
        <w:rPr>
          <w:lang w:val="sr-Cyrl-RS"/>
        </w:rPr>
        <w:t xml:space="preserve"> на око 12%. </w:t>
      </w:r>
      <w:proofErr w:type="spellStart"/>
      <w:r w:rsidRPr="00371F62">
        <w:rPr>
          <w:lang w:val="sr-Cyrl-RS"/>
        </w:rPr>
        <w:t>Антропогени</w:t>
      </w:r>
      <w:proofErr w:type="spellEnd"/>
      <w:r w:rsidRPr="00371F62">
        <w:rPr>
          <w:lang w:val="sr-Cyrl-RS"/>
        </w:rPr>
        <w:t xml:space="preserve"> терени у функцији насеља и инфраструктуре заузимају око </w:t>
      </w:r>
      <w:r w:rsidR="00AD0711" w:rsidRPr="00371F62">
        <w:rPr>
          <w:lang w:val="sr-Cyrl-RS"/>
        </w:rPr>
        <w:t>10</w:t>
      </w:r>
      <w:r w:rsidRPr="00371F62">
        <w:rPr>
          <w:lang w:val="sr-Cyrl-RS"/>
        </w:rPr>
        <w:t>% територије Плана. Према попису из 2022. године, на подручју плана и непосредном окружењу живи око 8</w:t>
      </w:r>
      <w:r w:rsidR="00AD0711" w:rsidRPr="00371F62">
        <w:rPr>
          <w:lang w:val="sr-Cyrl-RS"/>
        </w:rPr>
        <w:t>200</w:t>
      </w:r>
      <w:r w:rsidRPr="00371F62">
        <w:rPr>
          <w:lang w:val="sr-Cyrl-RS"/>
        </w:rPr>
        <w:t xml:space="preserve"> становника.</w:t>
      </w:r>
    </w:p>
    <w:p w14:paraId="74D314D3" w14:textId="76659EB6" w:rsidR="00513D5F" w:rsidRPr="00371F62" w:rsidRDefault="00513D5F" w:rsidP="00AD0711">
      <w:pPr>
        <w:ind w:firstLine="720"/>
        <w:jc w:val="both"/>
        <w:rPr>
          <w:lang w:val="sr-Cyrl-RS"/>
        </w:rPr>
      </w:pPr>
      <w:r w:rsidRPr="00371F62">
        <w:rPr>
          <w:lang w:val="sr-Cyrl-RS"/>
        </w:rPr>
        <w:t xml:space="preserve">На подручју плана на територији КО </w:t>
      </w:r>
      <w:proofErr w:type="spellStart"/>
      <w:r w:rsidRPr="00371F62">
        <w:rPr>
          <w:lang w:val="sr-Cyrl-RS"/>
        </w:rPr>
        <w:t>Мионица</w:t>
      </w:r>
      <w:proofErr w:type="spellEnd"/>
      <w:r w:rsidRPr="00371F62">
        <w:rPr>
          <w:lang w:val="sr-Cyrl-RS"/>
        </w:rPr>
        <w:t xml:space="preserve"> (село) налази се Споменик природе „Стабло храста лужњака у </w:t>
      </w:r>
      <w:proofErr w:type="spellStart"/>
      <w:r w:rsidRPr="00371F62">
        <w:rPr>
          <w:lang w:val="sr-Cyrl-RS"/>
        </w:rPr>
        <w:t>Мионици</w:t>
      </w:r>
      <w:proofErr w:type="spellEnd"/>
      <w:r w:rsidRPr="00371F62">
        <w:rPr>
          <w:lang w:val="sr-Cyrl-RS"/>
        </w:rPr>
        <w:t>“. Поред наведеног заштићеног стабла, обухватом плана нису захваћена друга законом заштићена природна добра.</w:t>
      </w:r>
    </w:p>
    <w:p w14:paraId="5B276F5D" w14:textId="77777777" w:rsidR="002B226E" w:rsidRPr="00371F62" w:rsidRDefault="002B226E" w:rsidP="002B226E">
      <w:pPr>
        <w:ind w:firstLine="720"/>
        <w:jc w:val="both"/>
        <w:rPr>
          <w:lang w:val="sr-Cyrl-RS"/>
        </w:rPr>
      </w:pPr>
      <w:r w:rsidRPr="00371F62">
        <w:rPr>
          <w:lang w:val="sr-Cyrl-RS"/>
        </w:rPr>
        <w:t xml:space="preserve">Путну мрежу на територији Просторног плана, према Уредби о категоризацији државних путева („Службени гласник РС”, бр. 105/13, 119/13 и 93/15), чине следећи државни путеви (у даљем тексту ДП): </w:t>
      </w:r>
    </w:p>
    <w:p w14:paraId="12E8186E" w14:textId="75A18AEF" w:rsidR="002B226E" w:rsidRPr="00371F62" w:rsidRDefault="002B226E" w:rsidP="002B226E">
      <w:pPr>
        <w:pStyle w:val="ListParagraph"/>
        <w:numPr>
          <w:ilvl w:val="0"/>
          <w:numId w:val="34"/>
        </w:numPr>
        <w:jc w:val="both"/>
        <w:rPr>
          <w:lang w:val="sr-Cyrl-RS"/>
        </w:rPr>
      </w:pPr>
      <w:r w:rsidRPr="00371F62">
        <w:rPr>
          <w:lang w:val="sr-Cyrl-RS"/>
        </w:rPr>
        <w:t xml:space="preserve">ДП IA реда број 2: Београд - Обреновац - </w:t>
      </w:r>
      <w:proofErr w:type="spellStart"/>
      <w:r w:rsidRPr="00371F62">
        <w:rPr>
          <w:lang w:val="sr-Cyrl-RS"/>
        </w:rPr>
        <w:t>Лајковац</w:t>
      </w:r>
      <w:proofErr w:type="spellEnd"/>
      <w:r w:rsidRPr="00371F62">
        <w:rPr>
          <w:lang w:val="sr-Cyrl-RS"/>
        </w:rPr>
        <w:t xml:space="preserve"> - Љиг - Горњи Милановац - Прељина - Чачак – Пожега;</w:t>
      </w:r>
    </w:p>
    <w:p w14:paraId="6CFDFF09" w14:textId="4F738E3F" w:rsidR="002B226E" w:rsidRPr="00371F62" w:rsidRDefault="002B226E" w:rsidP="002B226E">
      <w:pPr>
        <w:pStyle w:val="ListParagraph"/>
        <w:numPr>
          <w:ilvl w:val="0"/>
          <w:numId w:val="34"/>
        </w:numPr>
        <w:jc w:val="both"/>
        <w:rPr>
          <w:lang w:val="sr-Cyrl-RS"/>
        </w:rPr>
      </w:pPr>
      <w:r w:rsidRPr="00371F62">
        <w:rPr>
          <w:lang w:val="sr-Cyrl-RS"/>
        </w:rPr>
        <w:t xml:space="preserve">ДП IМ број 9: Ваљево – </w:t>
      </w:r>
      <w:proofErr w:type="spellStart"/>
      <w:r w:rsidRPr="00371F62">
        <w:rPr>
          <w:lang w:val="sr-Cyrl-RS"/>
        </w:rPr>
        <w:t>Лајковац</w:t>
      </w:r>
      <w:proofErr w:type="spellEnd"/>
      <w:r w:rsidRPr="00371F62">
        <w:rPr>
          <w:lang w:val="sr-Cyrl-RS"/>
        </w:rPr>
        <w:t xml:space="preserve"> – веза са државним путем А2 (петља </w:t>
      </w:r>
      <w:proofErr w:type="spellStart"/>
      <w:r w:rsidRPr="00371F62">
        <w:rPr>
          <w:lang w:val="sr-Cyrl-RS"/>
        </w:rPr>
        <w:t>Лајковац</w:t>
      </w:r>
      <w:proofErr w:type="spellEnd"/>
      <w:r w:rsidRPr="00371F62">
        <w:rPr>
          <w:lang w:val="sr-Cyrl-RS"/>
        </w:rPr>
        <w:t>);</w:t>
      </w:r>
    </w:p>
    <w:p w14:paraId="672DFC9F" w14:textId="2C4E1A32" w:rsidR="002B226E" w:rsidRPr="00371F62" w:rsidRDefault="002B226E" w:rsidP="002B226E">
      <w:pPr>
        <w:pStyle w:val="ListParagraph"/>
        <w:numPr>
          <w:ilvl w:val="0"/>
          <w:numId w:val="34"/>
        </w:numPr>
        <w:jc w:val="both"/>
        <w:rPr>
          <w:lang w:val="sr-Cyrl-RS"/>
        </w:rPr>
      </w:pPr>
      <w:r w:rsidRPr="00371F62">
        <w:rPr>
          <w:lang w:val="sr-Cyrl-RS"/>
        </w:rPr>
        <w:t xml:space="preserve">ДП IБ реда број 27: државна граница са Босном и Херцеговином (гранични прелаз Трбушница) - Лозница - </w:t>
      </w:r>
      <w:proofErr w:type="spellStart"/>
      <w:r w:rsidRPr="00371F62">
        <w:rPr>
          <w:lang w:val="sr-Cyrl-RS"/>
        </w:rPr>
        <w:t>Осечина</w:t>
      </w:r>
      <w:proofErr w:type="spellEnd"/>
      <w:r w:rsidRPr="00371F62">
        <w:rPr>
          <w:lang w:val="sr-Cyrl-RS"/>
        </w:rPr>
        <w:t xml:space="preserve"> - Ваљево - </w:t>
      </w:r>
      <w:proofErr w:type="spellStart"/>
      <w:r w:rsidRPr="00371F62">
        <w:rPr>
          <w:lang w:val="sr-Cyrl-RS"/>
        </w:rPr>
        <w:t>Лајковац</w:t>
      </w:r>
      <w:proofErr w:type="spellEnd"/>
      <w:r w:rsidRPr="00371F62">
        <w:rPr>
          <w:lang w:val="sr-Cyrl-RS"/>
        </w:rPr>
        <w:t xml:space="preserve"> - Ћелије - Лазаревац - Аранђеловац - Крчевац - Топола - Рача – </w:t>
      </w:r>
      <w:proofErr w:type="spellStart"/>
      <w:r w:rsidRPr="00371F62">
        <w:rPr>
          <w:lang w:val="sr-Cyrl-RS"/>
        </w:rPr>
        <w:t>Свилајнац</w:t>
      </w:r>
      <w:proofErr w:type="spellEnd"/>
      <w:r w:rsidRPr="00371F62">
        <w:rPr>
          <w:lang w:val="sr-Cyrl-RS"/>
        </w:rPr>
        <w:t>;</w:t>
      </w:r>
    </w:p>
    <w:p w14:paraId="6A413F71" w14:textId="4D8CCAFA" w:rsidR="002B226E" w:rsidRPr="00371F62" w:rsidRDefault="002B226E" w:rsidP="002B226E">
      <w:pPr>
        <w:pStyle w:val="ListParagraph"/>
        <w:numPr>
          <w:ilvl w:val="0"/>
          <w:numId w:val="34"/>
        </w:numPr>
        <w:jc w:val="both"/>
        <w:rPr>
          <w:lang w:val="sr-Cyrl-RS"/>
        </w:rPr>
      </w:pPr>
      <w:r w:rsidRPr="00371F62">
        <w:rPr>
          <w:lang w:val="sr-Cyrl-RS"/>
        </w:rPr>
        <w:lastRenderedPageBreak/>
        <w:t xml:space="preserve">ДП IIA реда: број 150 </w:t>
      </w:r>
      <w:proofErr w:type="spellStart"/>
      <w:r w:rsidRPr="00371F62">
        <w:rPr>
          <w:lang w:val="sr-Cyrl-RS"/>
        </w:rPr>
        <w:t>Ђуринци</w:t>
      </w:r>
      <w:proofErr w:type="spellEnd"/>
      <w:r w:rsidRPr="00371F62">
        <w:rPr>
          <w:lang w:val="sr-Cyrl-RS"/>
        </w:rPr>
        <w:t xml:space="preserve"> - Сопот - Аранђеловац - </w:t>
      </w:r>
      <w:proofErr w:type="spellStart"/>
      <w:r w:rsidRPr="00371F62">
        <w:rPr>
          <w:lang w:val="sr-Cyrl-RS"/>
        </w:rPr>
        <w:t>Белановица</w:t>
      </w:r>
      <w:proofErr w:type="spellEnd"/>
      <w:r w:rsidRPr="00371F62">
        <w:rPr>
          <w:lang w:val="sr-Cyrl-RS"/>
        </w:rPr>
        <w:t xml:space="preserve"> - Љиг – </w:t>
      </w:r>
      <w:proofErr w:type="spellStart"/>
      <w:r w:rsidRPr="00371F62">
        <w:rPr>
          <w:lang w:val="sr-Cyrl-RS"/>
        </w:rPr>
        <w:t>Мионица</w:t>
      </w:r>
      <w:proofErr w:type="spellEnd"/>
      <w:r w:rsidRPr="00371F62">
        <w:rPr>
          <w:lang w:val="sr-Cyrl-RS"/>
        </w:rPr>
        <w:t xml:space="preserve"> – Дивци; бр. 175 </w:t>
      </w:r>
      <w:proofErr w:type="spellStart"/>
      <w:r w:rsidRPr="00371F62">
        <w:rPr>
          <w:lang w:val="sr-Cyrl-RS"/>
        </w:rPr>
        <w:t>Жупањац</w:t>
      </w:r>
      <w:proofErr w:type="spellEnd"/>
      <w:r w:rsidRPr="00371F62">
        <w:rPr>
          <w:lang w:val="sr-Cyrl-RS"/>
        </w:rPr>
        <w:t xml:space="preserve"> - </w:t>
      </w:r>
      <w:proofErr w:type="spellStart"/>
      <w:r w:rsidRPr="00371F62">
        <w:rPr>
          <w:lang w:val="sr-Cyrl-RS"/>
        </w:rPr>
        <w:t>Боговађа</w:t>
      </w:r>
      <w:proofErr w:type="spellEnd"/>
      <w:r w:rsidRPr="00371F62">
        <w:rPr>
          <w:lang w:val="sr-Cyrl-RS"/>
        </w:rPr>
        <w:t xml:space="preserve"> - </w:t>
      </w:r>
      <w:proofErr w:type="spellStart"/>
      <w:r w:rsidRPr="00371F62">
        <w:rPr>
          <w:lang w:val="sr-Cyrl-RS"/>
        </w:rPr>
        <w:t>Мионица</w:t>
      </w:r>
      <w:proofErr w:type="spellEnd"/>
      <w:r w:rsidRPr="00371F62">
        <w:rPr>
          <w:lang w:val="sr-Cyrl-RS"/>
        </w:rPr>
        <w:t xml:space="preserve"> - </w:t>
      </w:r>
      <w:proofErr w:type="spellStart"/>
      <w:r w:rsidRPr="00371F62">
        <w:rPr>
          <w:lang w:val="sr-Cyrl-RS"/>
        </w:rPr>
        <w:t>Брежђе</w:t>
      </w:r>
      <w:proofErr w:type="spellEnd"/>
      <w:r w:rsidRPr="00371F62">
        <w:rPr>
          <w:lang w:val="sr-Cyrl-RS"/>
        </w:rPr>
        <w:t xml:space="preserve"> - Дивчибаре – </w:t>
      </w:r>
      <w:proofErr w:type="spellStart"/>
      <w:r w:rsidRPr="00371F62">
        <w:rPr>
          <w:lang w:val="sr-Cyrl-RS"/>
        </w:rPr>
        <w:t>Каона</w:t>
      </w:r>
      <w:proofErr w:type="spellEnd"/>
      <w:r w:rsidRPr="00371F62">
        <w:rPr>
          <w:lang w:val="sr-Cyrl-RS"/>
        </w:rPr>
        <w:t>;</w:t>
      </w:r>
    </w:p>
    <w:p w14:paraId="642BD087" w14:textId="7F52EB0E" w:rsidR="002B226E" w:rsidRPr="00371F62" w:rsidRDefault="002B226E" w:rsidP="002B226E">
      <w:pPr>
        <w:pStyle w:val="ListParagraph"/>
        <w:numPr>
          <w:ilvl w:val="0"/>
          <w:numId w:val="34"/>
        </w:numPr>
        <w:jc w:val="both"/>
        <w:rPr>
          <w:lang w:val="sr-Cyrl-RS"/>
        </w:rPr>
      </w:pPr>
      <w:r w:rsidRPr="00371F62">
        <w:rPr>
          <w:lang w:val="sr-Cyrl-RS"/>
        </w:rPr>
        <w:t xml:space="preserve">ДП IIБ реда: број 342 </w:t>
      </w:r>
      <w:proofErr w:type="spellStart"/>
      <w:r w:rsidRPr="00371F62">
        <w:rPr>
          <w:lang w:val="sr-Cyrl-RS"/>
        </w:rPr>
        <w:t>Уб</w:t>
      </w:r>
      <w:proofErr w:type="spellEnd"/>
      <w:r w:rsidRPr="00371F62">
        <w:rPr>
          <w:lang w:val="sr-Cyrl-RS"/>
        </w:rPr>
        <w:t xml:space="preserve"> – </w:t>
      </w:r>
      <w:proofErr w:type="spellStart"/>
      <w:r w:rsidRPr="00371F62">
        <w:rPr>
          <w:lang w:val="sr-Cyrl-RS"/>
        </w:rPr>
        <w:t>Попучке</w:t>
      </w:r>
      <w:proofErr w:type="spellEnd"/>
      <w:r w:rsidRPr="00371F62">
        <w:rPr>
          <w:lang w:val="sr-Cyrl-RS"/>
        </w:rPr>
        <w:t xml:space="preserve">; бр. 361 </w:t>
      </w:r>
      <w:proofErr w:type="spellStart"/>
      <w:r w:rsidRPr="00371F62">
        <w:rPr>
          <w:lang w:val="sr-Cyrl-RS"/>
        </w:rPr>
        <w:t>Лајковац</w:t>
      </w:r>
      <w:proofErr w:type="spellEnd"/>
      <w:r w:rsidRPr="00371F62">
        <w:rPr>
          <w:lang w:val="sr-Cyrl-RS"/>
        </w:rPr>
        <w:t xml:space="preserve"> - </w:t>
      </w:r>
      <w:proofErr w:type="spellStart"/>
      <w:r w:rsidRPr="00371F62">
        <w:rPr>
          <w:lang w:val="sr-Cyrl-RS"/>
        </w:rPr>
        <w:t>Боговађа</w:t>
      </w:r>
      <w:proofErr w:type="spellEnd"/>
      <w:r w:rsidRPr="00371F62">
        <w:rPr>
          <w:lang w:val="sr-Cyrl-RS"/>
        </w:rPr>
        <w:t xml:space="preserve"> - Љиг - Угриновци – </w:t>
      </w:r>
      <w:proofErr w:type="spellStart"/>
      <w:r w:rsidRPr="00371F62">
        <w:rPr>
          <w:lang w:val="sr-Cyrl-RS"/>
        </w:rPr>
        <w:t>Љутовница</w:t>
      </w:r>
      <w:proofErr w:type="spellEnd"/>
      <w:r w:rsidRPr="00371F62">
        <w:rPr>
          <w:lang w:val="sr-Cyrl-RS"/>
        </w:rPr>
        <w:t xml:space="preserve">; бр. 362 Маљевић - </w:t>
      </w:r>
      <w:proofErr w:type="spellStart"/>
      <w:r w:rsidRPr="00371F62">
        <w:rPr>
          <w:lang w:val="sr-Cyrl-RS"/>
        </w:rPr>
        <w:t>Латковић</w:t>
      </w:r>
      <w:proofErr w:type="spellEnd"/>
      <w:r w:rsidRPr="00371F62">
        <w:rPr>
          <w:lang w:val="sr-Cyrl-RS"/>
        </w:rPr>
        <w:t xml:space="preserve"> - веза са државним путем 22.</w:t>
      </w:r>
    </w:p>
    <w:p w14:paraId="1BE5F1F4" w14:textId="77777777" w:rsidR="002B226E" w:rsidRPr="00371F62" w:rsidRDefault="002B226E" w:rsidP="00005058">
      <w:pPr>
        <w:jc w:val="center"/>
        <w:rPr>
          <w:b/>
          <w:sz w:val="28"/>
          <w:lang w:val="sr-Cyrl-RS"/>
        </w:rPr>
      </w:pPr>
    </w:p>
    <w:p w14:paraId="46F34D25" w14:textId="77777777" w:rsidR="002B226E" w:rsidRPr="00371F62" w:rsidRDefault="002B226E" w:rsidP="00005058">
      <w:pPr>
        <w:jc w:val="center"/>
        <w:rPr>
          <w:b/>
          <w:sz w:val="28"/>
          <w:lang w:val="sr-Cyrl-RS"/>
        </w:rPr>
      </w:pPr>
    </w:p>
    <w:p w14:paraId="3A4493D4" w14:textId="5F7FDAA1" w:rsidR="006C7D38" w:rsidRPr="00371F62" w:rsidRDefault="006C7D38" w:rsidP="00005058">
      <w:pPr>
        <w:jc w:val="center"/>
        <w:rPr>
          <w:b/>
          <w:sz w:val="28"/>
          <w:lang w:val="sr-Cyrl-RS"/>
        </w:rPr>
      </w:pPr>
      <w:r w:rsidRPr="00371F62">
        <w:rPr>
          <w:b/>
          <w:sz w:val="28"/>
          <w:lang w:val="sr-Cyrl-RS"/>
        </w:rPr>
        <w:t>4. ОПШТИ ЦИЉЕВИ ИЗРАДЕ ПЛАНА</w:t>
      </w:r>
    </w:p>
    <w:p w14:paraId="03D12533" w14:textId="77777777" w:rsidR="00E13B8B" w:rsidRPr="00371F62" w:rsidRDefault="00E13B8B" w:rsidP="00005058">
      <w:pPr>
        <w:ind w:firstLine="720"/>
        <w:jc w:val="both"/>
        <w:rPr>
          <w:lang w:val="sr-Cyrl-RS"/>
        </w:rPr>
      </w:pPr>
    </w:p>
    <w:p w14:paraId="2271A774" w14:textId="77777777" w:rsidR="00E13B8B" w:rsidRPr="00371F62" w:rsidRDefault="00E13B8B" w:rsidP="00E13B8B">
      <w:pPr>
        <w:ind w:firstLine="720"/>
        <w:jc w:val="both"/>
        <w:rPr>
          <w:sz w:val="22"/>
          <w:szCs w:val="22"/>
          <w:lang w:val="sr-Cyrl-RS" w:eastAsia="en-US"/>
        </w:rPr>
      </w:pPr>
      <w:r w:rsidRPr="00371F62">
        <w:rPr>
          <w:lang w:val="sr-Cyrl-RS"/>
        </w:rPr>
        <w:t xml:space="preserve">Планом развоја преносног система Републике Србије за период од 2021. године до 2030. године, усвојеним од стране Агенције за енергетику Републике Србије, планирана је изградња новог далековода којим би се повезале постојеће </w:t>
      </w:r>
      <w:bookmarkStart w:id="3" w:name="_Hlk186447813"/>
      <w:r w:rsidRPr="00371F62">
        <w:rPr>
          <w:lang w:val="sr-Cyrl-RS"/>
        </w:rPr>
        <w:t>ТС „Ваљево 3“</w:t>
      </w:r>
      <w:bookmarkEnd w:id="3"/>
      <w:r w:rsidRPr="00371F62">
        <w:rPr>
          <w:lang w:val="sr-Cyrl-RS"/>
        </w:rPr>
        <w:t xml:space="preserve"> и ТС „Љиг“. </w:t>
      </w:r>
    </w:p>
    <w:p w14:paraId="7D31D84A" w14:textId="77777777" w:rsidR="00E13B8B" w:rsidRPr="00371F62" w:rsidRDefault="00E13B8B" w:rsidP="00E13B8B">
      <w:pPr>
        <w:ind w:firstLine="720"/>
        <w:jc w:val="both"/>
        <w:rPr>
          <w:lang w:val="sr-Cyrl-RS"/>
        </w:rPr>
      </w:pPr>
      <w:r w:rsidRPr="00371F62">
        <w:rPr>
          <w:lang w:val="sr-Cyrl-RS"/>
        </w:rPr>
        <w:t xml:space="preserve">Приоритет „Електромреже Србије“ АД је да приликом планирања електроенергетске инфраструктуре повећава ниво поузданости снабдевања потрошача електричном енергијом, првенствено веома угрожених радијално напајаних трансформаторских станица, изградњом и обезбеђивањем алтернативних праваца радијално </w:t>
      </w:r>
      <w:proofErr w:type="spellStart"/>
      <w:r w:rsidRPr="00371F62">
        <w:rPr>
          <w:lang w:val="sr-Cyrl-RS"/>
        </w:rPr>
        <w:t>напојених</w:t>
      </w:r>
      <w:proofErr w:type="spellEnd"/>
      <w:r w:rsidRPr="00371F62">
        <w:rPr>
          <w:lang w:val="sr-Cyrl-RS"/>
        </w:rPr>
        <w:t xml:space="preserve"> </w:t>
      </w:r>
      <w:proofErr w:type="spellStart"/>
      <w:r w:rsidRPr="00371F62">
        <w:rPr>
          <w:lang w:val="sr-Cyrl-RS"/>
        </w:rPr>
        <w:t>конзума</w:t>
      </w:r>
      <w:proofErr w:type="spellEnd"/>
      <w:r w:rsidRPr="00371F62">
        <w:rPr>
          <w:lang w:val="sr-Cyrl-RS"/>
        </w:rPr>
        <w:t>. Како је ТС „Љиг“ постројење са преносним системом радијално повезана са ТС „Лазаревац“, изградњом везе са ТС „Ваљево 3“, повећаће се поузданост напајања. Поред овог наглашеног значаја, овај вод представља и неопходан услов за прикључење нове ТС „</w:t>
      </w:r>
      <w:proofErr w:type="spellStart"/>
      <w:r w:rsidRPr="00371F62">
        <w:rPr>
          <w:lang w:val="sr-Cyrl-RS"/>
        </w:rPr>
        <w:t>Мионица</w:t>
      </w:r>
      <w:proofErr w:type="spellEnd"/>
      <w:r w:rsidRPr="00371F62">
        <w:rPr>
          <w:lang w:val="sr-Cyrl-RS"/>
        </w:rPr>
        <w:t>“.</w:t>
      </w:r>
    </w:p>
    <w:p w14:paraId="289FA3F0" w14:textId="6054A47D" w:rsidR="00C858A0" w:rsidRPr="00371F62" w:rsidRDefault="00C858A0" w:rsidP="00005058">
      <w:pPr>
        <w:ind w:firstLine="720"/>
        <w:jc w:val="both"/>
        <w:rPr>
          <w:lang w:val="sr-Cyrl-RS"/>
        </w:rPr>
      </w:pPr>
      <w:r w:rsidRPr="00371F62">
        <w:rPr>
          <w:lang w:val="sr-Cyrl-RS"/>
        </w:rPr>
        <w:t xml:space="preserve">Изградња </w:t>
      </w:r>
      <w:r w:rsidR="00B83EB3" w:rsidRPr="00371F62">
        <w:rPr>
          <w:lang w:val="sr-Cyrl-RS"/>
        </w:rPr>
        <w:t>ВНВ</w:t>
      </w:r>
      <w:r w:rsidRPr="00371F62">
        <w:rPr>
          <w:lang w:val="sr-Cyrl-RS"/>
        </w:rPr>
        <w:t xml:space="preserve"> са аспекта дугорочног развоја електроенергетске мреже Републике Србије, </w:t>
      </w:r>
      <w:bookmarkStart w:id="4" w:name="_Hlk186450671"/>
      <w:r w:rsidRPr="00371F62">
        <w:rPr>
          <w:lang w:val="sr-Cyrl-RS"/>
        </w:rPr>
        <w:t>омогућиће унапређење стабилности и поузданости електроенергетског система</w:t>
      </w:r>
      <w:r w:rsidR="00F92742" w:rsidRPr="00371F62">
        <w:rPr>
          <w:lang w:val="sr-Cyrl-RS"/>
        </w:rPr>
        <w:t>.</w:t>
      </w:r>
      <w:r w:rsidRPr="00371F62">
        <w:rPr>
          <w:lang w:val="sr-Cyrl-RS"/>
        </w:rPr>
        <w:t xml:space="preserve"> </w:t>
      </w:r>
      <w:bookmarkEnd w:id="4"/>
    </w:p>
    <w:p w14:paraId="0F60F30D" w14:textId="3591061C" w:rsidR="009D1210" w:rsidRPr="00371F62" w:rsidRDefault="006C7D38" w:rsidP="00005058">
      <w:pPr>
        <w:ind w:firstLine="720"/>
        <w:jc w:val="both"/>
        <w:rPr>
          <w:lang w:val="sr-Cyrl-RS"/>
        </w:rPr>
      </w:pPr>
      <w:r w:rsidRPr="00371F62">
        <w:rPr>
          <w:lang w:val="sr-Cyrl-RS"/>
        </w:rPr>
        <w:t>Циљ израде Просторног плана је обезбеђење планск</w:t>
      </w:r>
      <w:r w:rsidR="00F92742" w:rsidRPr="00371F62">
        <w:rPr>
          <w:lang w:val="sr-Cyrl-RS"/>
        </w:rPr>
        <w:t>ог</w:t>
      </w:r>
      <w:r w:rsidRPr="00371F62">
        <w:rPr>
          <w:lang w:val="sr-Cyrl-RS"/>
        </w:rPr>
        <w:t xml:space="preserve"> основ</w:t>
      </w:r>
      <w:r w:rsidR="00F92742" w:rsidRPr="00371F62">
        <w:rPr>
          <w:lang w:val="sr-Cyrl-RS"/>
        </w:rPr>
        <w:t>а</w:t>
      </w:r>
      <w:r w:rsidRPr="00371F62">
        <w:rPr>
          <w:lang w:val="sr-Cyrl-RS"/>
        </w:rPr>
        <w:t xml:space="preserve"> за изградњу </w:t>
      </w:r>
      <w:r w:rsidR="00A22548" w:rsidRPr="00371F62">
        <w:rPr>
          <w:lang w:val="sr-Cyrl-RS"/>
        </w:rPr>
        <w:t>ВНВ</w:t>
      </w:r>
      <w:r w:rsidR="004B2FD9" w:rsidRPr="00371F62">
        <w:rPr>
          <w:lang w:val="sr-Cyrl-RS"/>
        </w:rPr>
        <w:t xml:space="preserve">110 </w:t>
      </w:r>
      <w:proofErr w:type="spellStart"/>
      <w:r w:rsidR="004B2FD9" w:rsidRPr="00371F62">
        <w:rPr>
          <w:lang w:val="sr-Cyrl-RS"/>
        </w:rPr>
        <w:t>kV</w:t>
      </w:r>
      <w:proofErr w:type="spellEnd"/>
      <w:r w:rsidR="004B2FD9" w:rsidRPr="00371F62">
        <w:rPr>
          <w:lang w:val="sr-Cyrl-RS"/>
        </w:rPr>
        <w:t xml:space="preserve"> </w:t>
      </w:r>
      <w:r w:rsidR="00E031B1" w:rsidRPr="00371F62">
        <w:rPr>
          <w:lang w:val="sr-Cyrl-RS"/>
        </w:rPr>
        <w:t>„</w:t>
      </w:r>
      <w:r w:rsidR="004B2FD9" w:rsidRPr="00371F62">
        <w:rPr>
          <w:lang w:val="sr-Cyrl-RS"/>
        </w:rPr>
        <w:t xml:space="preserve">ТС Ваљево </w:t>
      </w:r>
      <w:r w:rsidR="00452AAF" w:rsidRPr="00371F62">
        <w:rPr>
          <w:lang w:val="sr-Cyrl-RS"/>
        </w:rPr>
        <w:t xml:space="preserve">3 </w:t>
      </w:r>
      <w:r w:rsidR="004B2FD9" w:rsidRPr="00371F62">
        <w:rPr>
          <w:lang w:val="sr-Cyrl-RS"/>
        </w:rPr>
        <w:t>– ТС Љиг</w:t>
      </w:r>
      <w:r w:rsidR="00E031B1" w:rsidRPr="00371F62">
        <w:rPr>
          <w:lang w:val="sr-Cyrl-RS"/>
        </w:rPr>
        <w:t>“</w:t>
      </w:r>
      <w:r w:rsidR="006D4F61" w:rsidRPr="00371F62">
        <w:rPr>
          <w:lang w:val="sr-Cyrl-RS"/>
        </w:rPr>
        <w:t>.</w:t>
      </w:r>
    </w:p>
    <w:p w14:paraId="1558EA6E" w14:textId="3A83E2C3" w:rsidR="00680B49" w:rsidRPr="00371F62" w:rsidRDefault="00680B49" w:rsidP="00005058">
      <w:pPr>
        <w:ind w:firstLine="720"/>
        <w:jc w:val="both"/>
        <w:rPr>
          <w:lang w:val="sr-Cyrl-RS"/>
        </w:rPr>
      </w:pPr>
      <w:r w:rsidRPr="00371F62">
        <w:rPr>
          <w:lang w:val="sr-Cyrl-RS"/>
        </w:rPr>
        <w:t xml:space="preserve">Планирање, коришћење, уређење и заштита простора у обухвату коридора </w:t>
      </w:r>
      <w:r w:rsidR="00F92742" w:rsidRPr="00371F62">
        <w:rPr>
          <w:lang w:val="sr-Cyrl-RS"/>
        </w:rPr>
        <w:t>мешовитог вода</w:t>
      </w:r>
      <w:r w:rsidRPr="00371F62">
        <w:rPr>
          <w:lang w:val="sr-Cyrl-RS"/>
        </w:rPr>
        <w:t xml:space="preserve"> засниваће се на следећим принципима: </w:t>
      </w:r>
    </w:p>
    <w:p w14:paraId="0F2633FD" w14:textId="77777777" w:rsidR="00680B49" w:rsidRPr="00371F62" w:rsidRDefault="00680B49" w:rsidP="00005058">
      <w:pPr>
        <w:numPr>
          <w:ilvl w:val="0"/>
          <w:numId w:val="28"/>
        </w:numPr>
        <w:jc w:val="both"/>
        <w:rPr>
          <w:lang w:val="sr-Cyrl-RS"/>
        </w:rPr>
      </w:pPr>
      <w:r w:rsidRPr="00371F62">
        <w:rPr>
          <w:lang w:val="sr-Cyrl-RS"/>
        </w:rPr>
        <w:t xml:space="preserve">одрживог просторног развоја енергетске инфраструктуре - коришћењем савремених техничких и конструктивних решења при избору опреме и изградњи </w:t>
      </w:r>
      <w:r w:rsidR="006A4696" w:rsidRPr="00371F62">
        <w:rPr>
          <w:lang w:val="sr-Cyrl-RS"/>
        </w:rPr>
        <w:t xml:space="preserve">високонапонског </w:t>
      </w:r>
      <w:r w:rsidRPr="00371F62">
        <w:rPr>
          <w:lang w:val="sr-Cyrl-RS"/>
        </w:rPr>
        <w:t xml:space="preserve">далековода, уз постизање максимално могуће економске оправданости, социјалне прихватљивости и еколошке одрживости; </w:t>
      </w:r>
    </w:p>
    <w:p w14:paraId="47A522F6" w14:textId="259E9F97" w:rsidR="00680B49" w:rsidRPr="00371F62" w:rsidRDefault="00680B49" w:rsidP="00005058">
      <w:pPr>
        <w:numPr>
          <w:ilvl w:val="0"/>
          <w:numId w:val="28"/>
        </w:numPr>
        <w:jc w:val="both"/>
        <w:rPr>
          <w:lang w:val="sr-Cyrl-RS"/>
        </w:rPr>
      </w:pPr>
      <w:r w:rsidRPr="00371F62">
        <w:rPr>
          <w:lang w:val="sr-Cyrl-RS"/>
        </w:rPr>
        <w:t xml:space="preserve">смањивања штетног утицаја на животну средину - првенствено одговарајућим избором трасе </w:t>
      </w:r>
      <w:r w:rsidR="00F92742" w:rsidRPr="00371F62">
        <w:rPr>
          <w:lang w:val="sr-Cyrl-RS"/>
        </w:rPr>
        <w:t>мешовитог вода</w:t>
      </w:r>
      <w:r w:rsidRPr="00371F62">
        <w:rPr>
          <w:lang w:val="sr-Cyrl-RS"/>
        </w:rPr>
        <w:t xml:space="preserve">, сагледавањем техничких могућности умањења утицаја на стање животне средине, примену одговарајућих мера заштите и умањење ризика за животну средину током изградње и експлоатације </w:t>
      </w:r>
      <w:r w:rsidR="00E031B1" w:rsidRPr="00371F62">
        <w:rPr>
          <w:lang w:val="sr-Cyrl-RS"/>
        </w:rPr>
        <w:t>мешовитог вода</w:t>
      </w:r>
      <w:r w:rsidRPr="00371F62">
        <w:rPr>
          <w:lang w:val="sr-Cyrl-RS"/>
        </w:rPr>
        <w:t xml:space="preserve">; </w:t>
      </w:r>
    </w:p>
    <w:p w14:paraId="67FE59AE" w14:textId="2C0CCF3C" w:rsidR="00965628" w:rsidRPr="00371F62" w:rsidRDefault="00680B49" w:rsidP="00F5420C">
      <w:pPr>
        <w:numPr>
          <w:ilvl w:val="0"/>
          <w:numId w:val="28"/>
        </w:numPr>
        <w:jc w:val="both"/>
        <w:rPr>
          <w:lang w:val="sr-Cyrl-RS"/>
        </w:rPr>
      </w:pPr>
      <w:r w:rsidRPr="00371F62">
        <w:rPr>
          <w:lang w:val="sr-Cyrl-RS"/>
        </w:rPr>
        <w:t>заштите природних ресурса, природног и непокретног културног наслеђа - адекватном заштитом и одрживим коришћењем природних ресурса, посебно у погледу очувања постојећих екосистема, спречавању значајнијег нарушавања развојне валоризације културних, образовних и туристичко-рекреационе вредности у обухвату коридора далековода</w:t>
      </w:r>
      <w:r w:rsidR="006D4F61" w:rsidRPr="00371F62">
        <w:rPr>
          <w:lang w:val="sr-Cyrl-RS"/>
        </w:rPr>
        <w:t xml:space="preserve"> и његовом непосредном окружењу</w:t>
      </w:r>
      <w:r w:rsidRPr="00371F62">
        <w:rPr>
          <w:lang w:val="sr-Cyrl-RS"/>
        </w:rPr>
        <w:t xml:space="preserve">. </w:t>
      </w:r>
    </w:p>
    <w:p w14:paraId="0A9A1A5A" w14:textId="77777777" w:rsidR="00323E77" w:rsidRPr="00371F62" w:rsidRDefault="00323E77" w:rsidP="00005058">
      <w:pPr>
        <w:jc w:val="both"/>
        <w:rPr>
          <w:lang w:val="sr-Cyrl-RS"/>
        </w:rPr>
      </w:pPr>
    </w:p>
    <w:p w14:paraId="7E60C733" w14:textId="77777777" w:rsidR="000E021C" w:rsidRPr="00371F62" w:rsidRDefault="000E021C" w:rsidP="00005058">
      <w:pPr>
        <w:jc w:val="both"/>
        <w:rPr>
          <w:lang w:val="sr-Cyrl-RS"/>
        </w:rPr>
      </w:pPr>
    </w:p>
    <w:p w14:paraId="23C355AF" w14:textId="77777777" w:rsidR="006A4696" w:rsidRPr="00371F62" w:rsidRDefault="006C7D38" w:rsidP="00005058">
      <w:pPr>
        <w:jc w:val="center"/>
        <w:rPr>
          <w:b/>
          <w:sz w:val="28"/>
          <w:lang w:val="sr-Cyrl-RS"/>
        </w:rPr>
      </w:pPr>
      <w:r w:rsidRPr="00371F62">
        <w:rPr>
          <w:b/>
          <w:sz w:val="28"/>
          <w:lang w:val="sr-Cyrl-RS"/>
        </w:rPr>
        <w:t>5. ПЛАНИ</w:t>
      </w:r>
      <w:r w:rsidR="006A4696" w:rsidRPr="00371F62">
        <w:rPr>
          <w:b/>
          <w:sz w:val="28"/>
          <w:lang w:val="sr-Cyrl-RS"/>
        </w:rPr>
        <w:t>РАНА ПРЕТЕЖНА НАМЕНА ПОВРШИНА И</w:t>
      </w:r>
    </w:p>
    <w:p w14:paraId="17BADC84" w14:textId="77777777" w:rsidR="006C7D38" w:rsidRPr="00371F62" w:rsidRDefault="006C7D38" w:rsidP="00005058">
      <w:pPr>
        <w:jc w:val="center"/>
        <w:rPr>
          <w:b/>
          <w:sz w:val="28"/>
          <w:lang w:val="sr-Cyrl-RS"/>
        </w:rPr>
      </w:pPr>
      <w:r w:rsidRPr="00371F62">
        <w:rPr>
          <w:b/>
          <w:sz w:val="28"/>
          <w:lang w:val="sr-Cyrl-RS"/>
        </w:rPr>
        <w:t>ПРЕДЛОГ ОСНОВНИХ УРБАНИСТИЧКИХ ПАРАМЕТАРА</w:t>
      </w:r>
    </w:p>
    <w:p w14:paraId="76AA616E" w14:textId="77777777" w:rsidR="006C7D38" w:rsidRPr="00371F62" w:rsidRDefault="006C7D38" w:rsidP="00005058">
      <w:pPr>
        <w:jc w:val="both"/>
        <w:rPr>
          <w:b/>
          <w:lang w:val="sr-Cyrl-RS"/>
        </w:rPr>
      </w:pPr>
    </w:p>
    <w:p w14:paraId="0168C2FC" w14:textId="77777777" w:rsidR="006C7D38" w:rsidRPr="00371F62" w:rsidRDefault="00C858A0" w:rsidP="00005058">
      <w:pPr>
        <w:ind w:firstLine="720"/>
        <w:jc w:val="both"/>
        <w:rPr>
          <w:lang w:val="sr-Cyrl-RS"/>
        </w:rPr>
      </w:pPr>
      <w:r w:rsidRPr="00371F62">
        <w:rPr>
          <w:lang w:val="sr-Cyrl-RS"/>
        </w:rPr>
        <w:t>Пропозиције Просторног плана и</w:t>
      </w:r>
      <w:r w:rsidR="006C7D38" w:rsidRPr="00371F62">
        <w:rPr>
          <w:lang w:val="sr-Cyrl-RS"/>
        </w:rPr>
        <w:t xml:space="preserve"> правила уређења и правила грађења далековода засниваће се на поштовању следећих принципа: </w:t>
      </w:r>
    </w:p>
    <w:p w14:paraId="2B0CE124" w14:textId="215AACD2" w:rsidR="006C7D38" w:rsidRPr="00371F62" w:rsidRDefault="006C7D38" w:rsidP="00005058">
      <w:pPr>
        <w:numPr>
          <w:ilvl w:val="0"/>
          <w:numId w:val="29"/>
        </w:numPr>
        <w:jc w:val="both"/>
        <w:rPr>
          <w:lang w:val="sr-Cyrl-RS"/>
        </w:rPr>
      </w:pPr>
      <w:r w:rsidRPr="00371F62">
        <w:rPr>
          <w:lang w:val="sr-Cyrl-RS"/>
        </w:rPr>
        <w:t>европских и домаћих стандарда и добре праксе, у свим фазама изгра</w:t>
      </w:r>
      <w:r w:rsidR="006A4696" w:rsidRPr="00371F62">
        <w:rPr>
          <w:lang w:val="sr-Cyrl-RS"/>
        </w:rPr>
        <w:t xml:space="preserve">дње, експлоатације и одржавања </w:t>
      </w:r>
      <w:r w:rsidR="00F92742" w:rsidRPr="00371F62">
        <w:rPr>
          <w:lang w:val="sr-Cyrl-RS"/>
        </w:rPr>
        <w:t>мешовитог вода</w:t>
      </w:r>
      <w:r w:rsidRPr="00371F62">
        <w:rPr>
          <w:lang w:val="sr-Cyrl-RS"/>
        </w:rPr>
        <w:t xml:space="preserve">; еколошке поузданости, којом се обезбеђује заштита од негативних утицаја на животну средину, </w:t>
      </w:r>
      <w:proofErr w:type="spellStart"/>
      <w:r w:rsidRPr="00371F62">
        <w:rPr>
          <w:lang w:val="sr-Cyrl-RS"/>
        </w:rPr>
        <w:t>предеоне</w:t>
      </w:r>
      <w:proofErr w:type="spellEnd"/>
      <w:r w:rsidRPr="00371F62">
        <w:rPr>
          <w:lang w:val="sr-Cyrl-RS"/>
        </w:rPr>
        <w:t xml:space="preserve">, природне и непокретне културне вредности у коридору </w:t>
      </w:r>
      <w:r w:rsidR="00F92742" w:rsidRPr="00371F62">
        <w:rPr>
          <w:lang w:val="sr-Cyrl-RS"/>
        </w:rPr>
        <w:t>мешовитог вода</w:t>
      </w:r>
      <w:r w:rsidRPr="00371F62">
        <w:rPr>
          <w:lang w:val="sr-Cyrl-RS"/>
        </w:rPr>
        <w:t xml:space="preserve"> и непосредном окружењу; </w:t>
      </w:r>
    </w:p>
    <w:p w14:paraId="2825E046" w14:textId="67938975" w:rsidR="006C7D38" w:rsidRPr="00371F62" w:rsidRDefault="006C7D38" w:rsidP="00005058">
      <w:pPr>
        <w:numPr>
          <w:ilvl w:val="0"/>
          <w:numId w:val="29"/>
        </w:numPr>
        <w:jc w:val="both"/>
        <w:rPr>
          <w:lang w:val="sr-Cyrl-RS"/>
        </w:rPr>
      </w:pPr>
      <w:r w:rsidRPr="00371F62">
        <w:rPr>
          <w:lang w:val="sr-Cyrl-RS"/>
        </w:rPr>
        <w:t xml:space="preserve">примени опреме и инсталација високе техничке поузданости и њиховој квалитетној уградњи, која омогућава дугорочно функционисање и испуњење основних циљева </w:t>
      </w:r>
      <w:r w:rsidRPr="00371F62">
        <w:rPr>
          <w:lang w:val="sr-Cyrl-RS"/>
        </w:rPr>
        <w:lastRenderedPageBreak/>
        <w:t>реализације; безбедности, којом се са високим степеном поузданости гарантује сигурност људи и материјалних добара од евентуалних хаварија</w:t>
      </w:r>
      <w:r w:rsidR="009B7110" w:rsidRPr="00371F62">
        <w:rPr>
          <w:lang w:val="sr-Cyrl-RS"/>
        </w:rPr>
        <w:t>.</w:t>
      </w:r>
      <w:r w:rsidRPr="00371F62">
        <w:rPr>
          <w:lang w:val="sr-Cyrl-RS"/>
        </w:rPr>
        <w:t xml:space="preserve"> </w:t>
      </w:r>
    </w:p>
    <w:p w14:paraId="46DE24AE" w14:textId="77777777" w:rsidR="009B7110" w:rsidRPr="00371F62" w:rsidRDefault="009B7110" w:rsidP="004B2FD9">
      <w:pPr>
        <w:jc w:val="center"/>
        <w:rPr>
          <w:lang w:val="sr-Cyrl-RS"/>
        </w:rPr>
      </w:pPr>
    </w:p>
    <w:p w14:paraId="5A387668" w14:textId="7F324716" w:rsidR="00323E77" w:rsidRPr="00371F62" w:rsidRDefault="00323E77" w:rsidP="004B2FD9">
      <w:pPr>
        <w:jc w:val="center"/>
        <w:rPr>
          <w:b/>
          <w:lang w:val="sr-Cyrl-RS"/>
        </w:rPr>
      </w:pPr>
      <w:r w:rsidRPr="00371F62">
        <w:rPr>
          <w:b/>
          <w:lang w:val="sr-Cyrl-RS"/>
        </w:rPr>
        <w:t xml:space="preserve">5.1. Концепција техничког решења </w:t>
      </w:r>
      <w:r w:rsidR="004B2FD9" w:rsidRPr="00371F62">
        <w:rPr>
          <w:b/>
          <w:bCs/>
          <w:lang w:val="sr-Cyrl-RS"/>
        </w:rPr>
        <w:t xml:space="preserve">мешовитог вода 110 </w:t>
      </w:r>
      <w:proofErr w:type="spellStart"/>
      <w:r w:rsidR="004B2FD9" w:rsidRPr="00371F62">
        <w:rPr>
          <w:b/>
          <w:bCs/>
          <w:lang w:val="sr-Cyrl-RS"/>
        </w:rPr>
        <w:t>kV</w:t>
      </w:r>
      <w:proofErr w:type="spellEnd"/>
      <w:r w:rsidR="004B2FD9" w:rsidRPr="00371F62">
        <w:rPr>
          <w:b/>
          <w:bCs/>
          <w:lang w:val="sr-Cyrl-RS"/>
        </w:rPr>
        <w:t xml:space="preserve"> </w:t>
      </w:r>
      <w:r w:rsidR="00132FAC" w:rsidRPr="00371F62">
        <w:rPr>
          <w:b/>
          <w:bCs/>
          <w:lang w:val="sr-Cyrl-RS"/>
        </w:rPr>
        <w:t>„</w:t>
      </w:r>
      <w:r w:rsidR="004B2FD9" w:rsidRPr="00371F62">
        <w:rPr>
          <w:b/>
          <w:bCs/>
          <w:lang w:val="sr-Cyrl-RS"/>
        </w:rPr>
        <w:t xml:space="preserve">ТС Ваљево </w:t>
      </w:r>
      <w:r w:rsidR="00452AAF" w:rsidRPr="00371F62">
        <w:rPr>
          <w:b/>
          <w:bCs/>
          <w:lang w:val="sr-Cyrl-RS"/>
        </w:rPr>
        <w:t xml:space="preserve">3 </w:t>
      </w:r>
      <w:r w:rsidR="004B2FD9" w:rsidRPr="00371F62">
        <w:rPr>
          <w:b/>
          <w:bCs/>
          <w:lang w:val="sr-Cyrl-RS"/>
        </w:rPr>
        <w:t>– ТС Љиг</w:t>
      </w:r>
      <w:r w:rsidR="00132FAC" w:rsidRPr="00371F62">
        <w:rPr>
          <w:b/>
          <w:bCs/>
          <w:lang w:val="sr-Cyrl-RS"/>
        </w:rPr>
        <w:t>“</w:t>
      </w:r>
    </w:p>
    <w:p w14:paraId="43235317" w14:textId="77777777" w:rsidR="00323E77" w:rsidRPr="00371F62" w:rsidRDefault="00323E77" w:rsidP="00005058">
      <w:pPr>
        <w:jc w:val="both"/>
        <w:rPr>
          <w:lang w:val="sr-Cyrl-RS"/>
        </w:rPr>
      </w:pPr>
    </w:p>
    <w:p w14:paraId="3D3774FE" w14:textId="66AF856F" w:rsidR="00323E77" w:rsidRPr="00371F62" w:rsidRDefault="00323E77" w:rsidP="00005058">
      <w:pPr>
        <w:ind w:firstLine="709"/>
        <w:jc w:val="both"/>
        <w:rPr>
          <w:lang w:val="sr-Cyrl-RS"/>
        </w:rPr>
      </w:pPr>
      <w:r w:rsidRPr="00371F62">
        <w:rPr>
          <w:lang w:val="sr-Cyrl-RS"/>
        </w:rPr>
        <w:t xml:space="preserve">Пројектовање, изградња и техничко обезбеђење </w:t>
      </w:r>
      <w:bookmarkStart w:id="5" w:name="_Hlk185847735"/>
      <w:r w:rsidR="004B2FD9" w:rsidRPr="00371F62">
        <w:rPr>
          <w:lang w:val="sr-Cyrl-RS"/>
        </w:rPr>
        <w:t>мешовитог</w:t>
      </w:r>
      <w:r w:rsidRPr="00371F62">
        <w:rPr>
          <w:lang w:val="sr-Cyrl-RS"/>
        </w:rPr>
        <w:t xml:space="preserve"> </w:t>
      </w:r>
      <w:r w:rsidR="004B2FD9" w:rsidRPr="00371F62">
        <w:rPr>
          <w:lang w:val="sr-Cyrl-RS"/>
        </w:rPr>
        <w:t>в</w:t>
      </w:r>
      <w:r w:rsidRPr="00371F62">
        <w:rPr>
          <w:lang w:val="sr-Cyrl-RS"/>
        </w:rPr>
        <w:t xml:space="preserve">ода </w:t>
      </w:r>
      <w:r w:rsidR="004B2FD9" w:rsidRPr="00371F62">
        <w:rPr>
          <w:lang w:val="sr-Cyrl-RS"/>
        </w:rPr>
        <w:t xml:space="preserve">110 </w:t>
      </w:r>
      <w:proofErr w:type="spellStart"/>
      <w:r w:rsidR="004B2FD9" w:rsidRPr="00371F62">
        <w:rPr>
          <w:lang w:val="sr-Cyrl-RS"/>
        </w:rPr>
        <w:t>kV</w:t>
      </w:r>
      <w:proofErr w:type="spellEnd"/>
      <w:r w:rsidR="004B2FD9" w:rsidRPr="00371F62">
        <w:rPr>
          <w:lang w:val="sr-Cyrl-RS"/>
        </w:rPr>
        <w:t xml:space="preserve"> </w:t>
      </w:r>
      <w:r w:rsidR="00132FAC" w:rsidRPr="00371F62">
        <w:rPr>
          <w:lang w:val="sr-Cyrl-RS"/>
        </w:rPr>
        <w:t>„</w:t>
      </w:r>
      <w:r w:rsidR="004B2FD9" w:rsidRPr="00371F62">
        <w:rPr>
          <w:lang w:val="sr-Cyrl-RS"/>
        </w:rPr>
        <w:t>ТС Ваљево – ТС Љиг</w:t>
      </w:r>
      <w:bookmarkEnd w:id="5"/>
      <w:r w:rsidR="00132FAC" w:rsidRPr="00371F62">
        <w:rPr>
          <w:lang w:val="sr-Cyrl-RS"/>
        </w:rPr>
        <w:t>“</w:t>
      </w:r>
      <w:r w:rsidRPr="00371F62">
        <w:rPr>
          <w:lang w:val="sr-Cyrl-RS"/>
        </w:rPr>
        <w:t>, спровод</w:t>
      </w:r>
      <w:r w:rsidR="00AF00EA" w:rsidRPr="00371F62">
        <w:rPr>
          <w:lang w:val="sr-Cyrl-RS"/>
        </w:rPr>
        <w:t>и</w:t>
      </w:r>
      <w:r w:rsidRPr="00371F62">
        <w:rPr>
          <w:lang w:val="sr-Cyrl-RS"/>
        </w:rPr>
        <w:t xml:space="preserve"> се према Правилнику о техничким нормативима за изградњу надземних електроенергетских водова </w:t>
      </w:r>
      <w:proofErr w:type="spellStart"/>
      <w:r w:rsidRPr="00371F62">
        <w:rPr>
          <w:lang w:val="sr-Cyrl-RS"/>
        </w:rPr>
        <w:t>називног</w:t>
      </w:r>
      <w:proofErr w:type="spellEnd"/>
      <w:r w:rsidRPr="00371F62">
        <w:rPr>
          <w:lang w:val="sr-Cyrl-RS"/>
        </w:rPr>
        <w:t xml:space="preserve"> напона од 1 </w:t>
      </w:r>
      <w:proofErr w:type="spellStart"/>
      <w:r w:rsidRPr="00371F62">
        <w:rPr>
          <w:lang w:val="sr-Cyrl-RS"/>
        </w:rPr>
        <w:t>kV</w:t>
      </w:r>
      <w:proofErr w:type="spellEnd"/>
      <w:r w:rsidRPr="00371F62">
        <w:rPr>
          <w:lang w:val="sr-Cyrl-RS"/>
        </w:rPr>
        <w:t xml:space="preserve"> до 400 </w:t>
      </w:r>
      <w:proofErr w:type="spellStart"/>
      <w:r w:rsidRPr="00371F62">
        <w:rPr>
          <w:lang w:val="sr-Cyrl-RS"/>
        </w:rPr>
        <w:t>kV</w:t>
      </w:r>
      <w:proofErr w:type="spellEnd"/>
      <w:r w:rsidRPr="00371F62">
        <w:rPr>
          <w:lang w:val="sr-Cyrl-RS"/>
        </w:rPr>
        <w:t xml:space="preserve"> („Службени лист СФРЈ“, број 65/88 и „Службени лист СРЈ“, број 18/92), пратећих техничких прописа, норматива и препорука </w:t>
      </w:r>
      <w:r w:rsidR="00132FAC" w:rsidRPr="00371F62">
        <w:rPr>
          <w:lang w:val="sr-Cyrl-RS"/>
        </w:rPr>
        <w:t>„</w:t>
      </w:r>
      <w:r w:rsidRPr="00371F62">
        <w:rPr>
          <w:lang w:val="sr-Cyrl-RS"/>
        </w:rPr>
        <w:t>ЕПС</w:t>
      </w:r>
      <w:r w:rsidR="00132FAC" w:rsidRPr="00371F62">
        <w:rPr>
          <w:lang w:val="sr-Cyrl-RS"/>
        </w:rPr>
        <w:t>“ АД</w:t>
      </w:r>
      <w:r w:rsidRPr="00371F62">
        <w:rPr>
          <w:lang w:val="sr-Cyrl-RS"/>
        </w:rPr>
        <w:t xml:space="preserve"> и „</w:t>
      </w:r>
      <w:r w:rsidR="00005058" w:rsidRPr="00371F62">
        <w:rPr>
          <w:lang w:val="sr-Cyrl-RS"/>
        </w:rPr>
        <w:t>ЕМС</w:t>
      </w:r>
      <w:r w:rsidRPr="00371F62">
        <w:rPr>
          <w:lang w:val="sr-Cyrl-RS"/>
        </w:rPr>
        <w:t>“</w:t>
      </w:r>
      <w:r w:rsidR="00005058" w:rsidRPr="00371F62">
        <w:rPr>
          <w:lang w:val="sr-Cyrl-RS"/>
        </w:rPr>
        <w:t xml:space="preserve"> АД</w:t>
      </w:r>
      <w:r w:rsidRPr="00371F62">
        <w:rPr>
          <w:lang w:val="sr-Cyrl-RS"/>
        </w:rPr>
        <w:t>.</w:t>
      </w:r>
    </w:p>
    <w:p w14:paraId="3559BC78" w14:textId="59E3A4D5" w:rsidR="008A528C" w:rsidRPr="00371F62" w:rsidRDefault="00323E77" w:rsidP="008A528C">
      <w:pPr>
        <w:ind w:firstLine="709"/>
        <w:jc w:val="both"/>
        <w:rPr>
          <w:lang w:val="sr-Cyrl-RS"/>
        </w:rPr>
      </w:pPr>
      <w:r w:rsidRPr="00371F62">
        <w:rPr>
          <w:lang w:val="sr-Cyrl-RS"/>
        </w:rPr>
        <w:t xml:space="preserve">Основни елементи техничког решења </w:t>
      </w:r>
      <w:r w:rsidR="004B2FD9" w:rsidRPr="00371F62">
        <w:rPr>
          <w:lang w:val="sr-Cyrl-RS"/>
        </w:rPr>
        <w:t xml:space="preserve">мешовитог вода 110 </w:t>
      </w:r>
      <w:proofErr w:type="spellStart"/>
      <w:r w:rsidR="004B2FD9" w:rsidRPr="00371F62">
        <w:rPr>
          <w:lang w:val="sr-Cyrl-RS"/>
        </w:rPr>
        <w:t>kV</w:t>
      </w:r>
      <w:proofErr w:type="spellEnd"/>
      <w:r w:rsidR="004B2FD9" w:rsidRPr="00371F62">
        <w:rPr>
          <w:lang w:val="sr-Cyrl-RS"/>
        </w:rPr>
        <w:t xml:space="preserve"> </w:t>
      </w:r>
      <w:r w:rsidR="00132FAC" w:rsidRPr="00371F62">
        <w:rPr>
          <w:lang w:val="sr-Cyrl-RS"/>
        </w:rPr>
        <w:t>„</w:t>
      </w:r>
      <w:r w:rsidR="004B2FD9" w:rsidRPr="00371F62">
        <w:rPr>
          <w:lang w:val="sr-Cyrl-RS"/>
        </w:rPr>
        <w:t xml:space="preserve">ТС Ваљево </w:t>
      </w:r>
      <w:r w:rsidR="00452AAF" w:rsidRPr="00371F62">
        <w:rPr>
          <w:lang w:val="sr-Cyrl-RS"/>
        </w:rPr>
        <w:t xml:space="preserve">3 </w:t>
      </w:r>
      <w:r w:rsidR="004B2FD9" w:rsidRPr="00371F62">
        <w:rPr>
          <w:lang w:val="sr-Cyrl-RS"/>
        </w:rPr>
        <w:t>– ТС Љиг</w:t>
      </w:r>
      <w:r w:rsidR="00132FAC" w:rsidRPr="00371F62">
        <w:rPr>
          <w:lang w:val="sr-Cyrl-RS"/>
        </w:rPr>
        <w:t>“</w:t>
      </w:r>
      <w:r w:rsidR="00C065D6" w:rsidRPr="00371F62">
        <w:rPr>
          <w:lang w:val="sr-Cyrl-RS"/>
        </w:rPr>
        <w:t xml:space="preserve"> (стубови, проводници, изолатори, темељи и друга опрема)</w:t>
      </w:r>
      <w:r w:rsidR="00355AD0" w:rsidRPr="00371F62">
        <w:rPr>
          <w:lang w:val="sr-Cyrl-RS"/>
        </w:rPr>
        <w:t>,</w:t>
      </w:r>
      <w:r w:rsidR="00CD4409" w:rsidRPr="00371F62">
        <w:rPr>
          <w:lang w:val="sr-Cyrl-RS"/>
        </w:rPr>
        <w:t xml:space="preserve"> као и параметри за пројектовање</w:t>
      </w:r>
      <w:r w:rsidR="008A528C" w:rsidRPr="00371F62">
        <w:rPr>
          <w:lang w:val="sr-Cyrl-RS"/>
        </w:rPr>
        <w:t xml:space="preserve">, </w:t>
      </w:r>
      <w:r w:rsidR="0077103A" w:rsidRPr="00371F62">
        <w:rPr>
          <w:lang w:val="sr-Cyrl-RS"/>
        </w:rPr>
        <w:t>дефинисани</w:t>
      </w:r>
      <w:r w:rsidRPr="00371F62">
        <w:rPr>
          <w:lang w:val="sr-Cyrl-RS"/>
        </w:rPr>
        <w:t xml:space="preserve"> </w:t>
      </w:r>
      <w:r w:rsidR="00132FAC" w:rsidRPr="00371F62">
        <w:rPr>
          <w:lang w:val="sr-Cyrl-RS"/>
        </w:rPr>
        <w:t xml:space="preserve">су </w:t>
      </w:r>
      <w:r w:rsidRPr="00371F62">
        <w:rPr>
          <w:lang w:val="sr-Cyrl-RS"/>
        </w:rPr>
        <w:t>Пројектним задатком (за израду техничке документације предметног далековода)</w:t>
      </w:r>
      <w:r w:rsidR="00355AD0" w:rsidRPr="00371F62">
        <w:rPr>
          <w:lang w:val="sr-Cyrl-RS"/>
        </w:rPr>
        <w:t>,</w:t>
      </w:r>
      <w:r w:rsidRPr="00371F62">
        <w:rPr>
          <w:lang w:val="sr-Cyrl-RS"/>
        </w:rPr>
        <w:t xml:space="preserve"> који је усвојен од стране Стручног савета АД</w:t>
      </w:r>
      <w:r w:rsidR="00005058" w:rsidRPr="00371F62">
        <w:rPr>
          <w:lang w:val="sr-Cyrl-RS"/>
        </w:rPr>
        <w:t xml:space="preserve"> </w:t>
      </w:r>
      <w:r w:rsidRPr="00371F62">
        <w:rPr>
          <w:lang w:val="sr-Cyrl-RS"/>
        </w:rPr>
        <w:t>„Електромрежа Србије“</w:t>
      </w:r>
      <w:r w:rsidR="00132FAC" w:rsidRPr="00371F62">
        <w:rPr>
          <w:lang w:val="sr-Cyrl-RS"/>
        </w:rPr>
        <w:t>, и то:</w:t>
      </w:r>
      <w:r w:rsidR="008A528C" w:rsidRPr="00371F62">
        <w:rPr>
          <w:lang w:val="sr-Cyrl-RS"/>
        </w:rPr>
        <w:t xml:space="preserve"> а) </w:t>
      </w:r>
      <w:r w:rsidR="00192766" w:rsidRPr="00371F62">
        <w:rPr>
          <w:lang w:val="sr-Cyrl-RS"/>
        </w:rPr>
        <w:t>п</w:t>
      </w:r>
      <w:r w:rsidR="00F57976" w:rsidRPr="00371F62">
        <w:rPr>
          <w:lang w:val="sr-Cyrl-RS"/>
        </w:rPr>
        <w:t xml:space="preserve">роводници који су </w:t>
      </w:r>
      <w:r w:rsidR="008A528C" w:rsidRPr="00371F62">
        <w:rPr>
          <w:lang w:val="sr-Cyrl-RS"/>
        </w:rPr>
        <w:t xml:space="preserve">у складу са очекиваним енергетским и радним условима; два проводника по фази </w:t>
      </w:r>
      <w:r w:rsidR="00A22548" w:rsidRPr="00371F62">
        <w:rPr>
          <w:lang w:val="sr-Cyrl-RS"/>
        </w:rPr>
        <w:t xml:space="preserve">потребног </w:t>
      </w:r>
      <w:r w:rsidR="008A528C" w:rsidRPr="00371F62">
        <w:rPr>
          <w:lang w:val="sr-Cyrl-RS"/>
        </w:rPr>
        <w:t xml:space="preserve">номиналног пресека у складу са меродавним SRPS и IEC стандардима, са пратећом опремом; б) </w:t>
      </w:r>
      <w:r w:rsidR="00192766" w:rsidRPr="00371F62">
        <w:rPr>
          <w:lang w:val="sr-Cyrl-RS"/>
        </w:rPr>
        <w:t>и</w:t>
      </w:r>
      <w:r w:rsidR="008A528C" w:rsidRPr="00371F62">
        <w:rPr>
          <w:lang w:val="sr-Cyrl-RS"/>
        </w:rPr>
        <w:t>золатори</w:t>
      </w:r>
      <w:r w:rsidR="00F57976" w:rsidRPr="00371F62">
        <w:rPr>
          <w:lang w:val="sr-Cyrl-RS"/>
        </w:rPr>
        <w:t xml:space="preserve"> су</w:t>
      </w:r>
      <w:r w:rsidR="008A528C" w:rsidRPr="00371F62">
        <w:rPr>
          <w:lang w:val="sr-Cyrl-RS"/>
        </w:rPr>
        <w:t xml:space="preserve"> одговарајућег типа са пратећом опремом у складу са меродавним IEC стандардом и очекиваним радним условима, који код приближавања или укрштања са другим објектима могу бити електрично и/или механички </w:t>
      </w:r>
      <w:proofErr w:type="spellStart"/>
      <w:r w:rsidR="008A528C" w:rsidRPr="00371F62">
        <w:rPr>
          <w:lang w:val="sr-Cyrl-RS"/>
        </w:rPr>
        <w:t>појачaни</w:t>
      </w:r>
      <w:proofErr w:type="spellEnd"/>
      <w:r w:rsidR="008A528C" w:rsidRPr="00371F62">
        <w:rPr>
          <w:lang w:val="sr-Cyrl-RS"/>
        </w:rPr>
        <w:t>; в) два заштитна уж</w:t>
      </w:r>
      <w:r w:rsidR="00355AD0" w:rsidRPr="00371F62">
        <w:rPr>
          <w:lang w:val="sr-Cyrl-RS"/>
        </w:rPr>
        <w:t>ета</w:t>
      </w:r>
      <w:r w:rsidR="008A528C" w:rsidRPr="00371F62">
        <w:rPr>
          <w:lang w:val="sr-Cyrl-RS"/>
        </w:rPr>
        <w:t xml:space="preserve"> са</w:t>
      </w:r>
      <w:r w:rsidR="00F57976" w:rsidRPr="00371F62">
        <w:rPr>
          <w:lang w:val="sr-Cyrl-RS"/>
        </w:rPr>
        <w:t xml:space="preserve"> опремањем једног или оба</w:t>
      </w:r>
      <w:r w:rsidR="008A528C" w:rsidRPr="00371F62">
        <w:rPr>
          <w:lang w:val="sr-Cyrl-RS"/>
        </w:rPr>
        <w:t xml:space="preserve"> </w:t>
      </w:r>
      <w:r w:rsidR="00F57976" w:rsidRPr="00371F62">
        <w:rPr>
          <w:lang w:val="sr-Cyrl-RS"/>
        </w:rPr>
        <w:t xml:space="preserve">ужета </w:t>
      </w:r>
      <w:r w:rsidR="008A528C" w:rsidRPr="00371F62">
        <w:rPr>
          <w:lang w:val="sr-Cyrl-RS"/>
        </w:rPr>
        <w:t>оптичким влакнима (OPGW)</w:t>
      </w:r>
      <w:r w:rsidR="00F57976" w:rsidRPr="00371F62">
        <w:rPr>
          <w:lang w:val="sr-Cyrl-RS"/>
        </w:rPr>
        <w:t xml:space="preserve"> и пратећом опремом</w:t>
      </w:r>
      <w:r w:rsidR="008A528C" w:rsidRPr="00371F62">
        <w:rPr>
          <w:lang w:val="sr-Cyrl-RS"/>
        </w:rPr>
        <w:t xml:space="preserve">,. Темељи стубова </w:t>
      </w:r>
      <w:r w:rsidR="00C32B27" w:rsidRPr="00371F62">
        <w:rPr>
          <w:lang w:val="sr-Cyrl-RS"/>
        </w:rPr>
        <w:t xml:space="preserve">ће бити дефинисани у техничкој документацији на основу </w:t>
      </w:r>
      <w:proofErr w:type="spellStart"/>
      <w:r w:rsidR="00C32B27" w:rsidRPr="00371F62">
        <w:rPr>
          <w:lang w:val="sr-Cyrl-RS"/>
        </w:rPr>
        <w:t>геотехничких</w:t>
      </w:r>
      <w:proofErr w:type="spellEnd"/>
      <w:r w:rsidR="00C32B27" w:rsidRPr="00371F62">
        <w:rPr>
          <w:lang w:val="sr-Cyrl-RS"/>
        </w:rPr>
        <w:t xml:space="preserve"> истражних радова</w:t>
      </w:r>
      <w:r w:rsidR="008A528C" w:rsidRPr="00371F62">
        <w:rPr>
          <w:lang w:val="sr-Cyrl-RS"/>
        </w:rPr>
        <w:t>.</w:t>
      </w:r>
    </w:p>
    <w:p w14:paraId="143E8163" w14:textId="0EED93B1" w:rsidR="000E021C" w:rsidRPr="00371F62" w:rsidRDefault="000E021C" w:rsidP="000E021C">
      <w:pPr>
        <w:ind w:firstLine="720"/>
        <w:jc w:val="both"/>
        <w:rPr>
          <w:lang w:val="sr-Cyrl-RS"/>
        </w:rPr>
      </w:pPr>
      <w:r w:rsidRPr="00371F62">
        <w:rPr>
          <w:lang w:val="sr-Cyrl-RS"/>
        </w:rPr>
        <w:t xml:space="preserve">Од ТС „Ваљево 3“ </w:t>
      </w:r>
      <w:r w:rsidR="00C32B27" w:rsidRPr="00371F62">
        <w:rPr>
          <w:lang w:val="sr-Cyrl-RS"/>
        </w:rPr>
        <w:t>се</w:t>
      </w:r>
      <w:r w:rsidR="009B7110" w:rsidRPr="00371F62">
        <w:rPr>
          <w:lang w:val="sr-Cyrl-RS"/>
        </w:rPr>
        <w:t xml:space="preserve"> </w:t>
      </w:r>
      <w:r w:rsidR="00C32B27" w:rsidRPr="00371F62">
        <w:rPr>
          <w:lang w:val="sr-Cyrl-RS"/>
        </w:rPr>
        <w:t>ВНВ</w:t>
      </w:r>
      <w:r w:rsidRPr="00371F62">
        <w:rPr>
          <w:lang w:val="sr-Cyrl-RS"/>
        </w:rPr>
        <w:t xml:space="preserve"> 110 </w:t>
      </w:r>
      <w:proofErr w:type="spellStart"/>
      <w:r w:rsidR="00C32B27" w:rsidRPr="00371F62">
        <w:rPr>
          <w:lang w:val="sr-Cyrl-RS"/>
        </w:rPr>
        <w:t>kV</w:t>
      </w:r>
      <w:proofErr w:type="spellEnd"/>
      <w:r w:rsidRPr="00371F62">
        <w:rPr>
          <w:lang w:val="sr-Cyrl-RS"/>
        </w:rPr>
        <w:t xml:space="preserve"> по изласку из ТС усмерава ка истоку. У овом делу коридор се пружа тако да избегава стамбене објекте, пролази преко пољопривредног земљишта, локалних путева, где се даље усмерава ка југу како би се укрстио са државним путем IБ реда (број 27 </w:t>
      </w:r>
      <w:proofErr w:type="spellStart"/>
      <w:r w:rsidRPr="00371F62">
        <w:rPr>
          <w:lang w:val="sr-Cyrl-RS"/>
        </w:rPr>
        <w:t>Попучке</w:t>
      </w:r>
      <w:proofErr w:type="spellEnd"/>
      <w:r w:rsidRPr="00371F62">
        <w:rPr>
          <w:lang w:val="sr-Cyrl-RS"/>
        </w:rPr>
        <w:t xml:space="preserve"> – Дивци) и IIA реда (број 150 </w:t>
      </w:r>
      <w:proofErr w:type="spellStart"/>
      <w:r w:rsidRPr="00371F62">
        <w:rPr>
          <w:lang w:val="sr-Cyrl-RS"/>
        </w:rPr>
        <w:t>Мионица</w:t>
      </w:r>
      <w:proofErr w:type="spellEnd"/>
      <w:r w:rsidRPr="00371F62">
        <w:rPr>
          <w:lang w:val="sr-Cyrl-RS"/>
        </w:rPr>
        <w:t xml:space="preserve"> – Иверак). По укрштању државног пута IБ реда коридор се укршта са брзом саобраћајницу М9 (</w:t>
      </w:r>
      <w:proofErr w:type="spellStart"/>
      <w:r w:rsidRPr="00371F62">
        <w:rPr>
          <w:lang w:val="sr-Cyrl-RS"/>
        </w:rPr>
        <w:t>Лајковац</w:t>
      </w:r>
      <w:proofErr w:type="spellEnd"/>
      <w:r w:rsidRPr="00371F62">
        <w:rPr>
          <w:lang w:val="sr-Cyrl-RS"/>
        </w:rPr>
        <w:t xml:space="preserve"> – Иверак), затим коридором планираног ДВ </w:t>
      </w:r>
      <w:r w:rsidR="00C32B27" w:rsidRPr="00371F62">
        <w:rPr>
          <w:lang w:val="sr-Cyrl-RS"/>
        </w:rPr>
        <w:t>2х</w:t>
      </w:r>
      <w:r w:rsidRPr="00371F62">
        <w:rPr>
          <w:lang w:val="sr-Cyrl-RS"/>
        </w:rPr>
        <w:t xml:space="preserve">400 </w:t>
      </w:r>
      <w:proofErr w:type="spellStart"/>
      <w:r w:rsidRPr="00371F62">
        <w:rPr>
          <w:lang w:val="sr-Cyrl-RS"/>
        </w:rPr>
        <w:t>kV</w:t>
      </w:r>
      <w:proofErr w:type="spellEnd"/>
      <w:r w:rsidRPr="00371F62">
        <w:rPr>
          <w:lang w:val="sr-Cyrl-RS"/>
        </w:rPr>
        <w:t xml:space="preserve"> Бајина Башта-Обреновац и усмерава се ка југоистоку прелазећи преко пољопривредних, </w:t>
      </w:r>
      <w:proofErr w:type="spellStart"/>
      <w:r w:rsidRPr="00371F62">
        <w:rPr>
          <w:lang w:val="sr-Cyrl-RS"/>
        </w:rPr>
        <w:t>водних</w:t>
      </w:r>
      <w:proofErr w:type="spellEnd"/>
      <w:r w:rsidRPr="00371F62">
        <w:rPr>
          <w:lang w:val="sr-Cyrl-RS"/>
        </w:rPr>
        <w:t xml:space="preserve"> површина (река Колубара) и мањим делом преко шумског земљишта. У наставку коридор планираног </w:t>
      </w:r>
      <w:r w:rsidR="00C32B27" w:rsidRPr="00371F62">
        <w:rPr>
          <w:lang w:val="sr-Cyrl-RS"/>
        </w:rPr>
        <w:t xml:space="preserve">ВНВ </w:t>
      </w:r>
      <w:r w:rsidRPr="00371F62">
        <w:rPr>
          <w:lang w:val="sr-Cyrl-RS"/>
        </w:rPr>
        <w:t xml:space="preserve">углавном прелази преко пољопривредних површинама и мањим делом преко шумског земљишта, укршта се са локалним и државним путевима, заобилазећи стамбене објекте, и непосредно пре ТС „Љиг“ се укршта са државним путем IIБ реда(број 361 </w:t>
      </w:r>
      <w:proofErr w:type="spellStart"/>
      <w:r w:rsidRPr="00371F62">
        <w:rPr>
          <w:lang w:val="sr-Cyrl-RS"/>
        </w:rPr>
        <w:t>Латковић</w:t>
      </w:r>
      <w:proofErr w:type="spellEnd"/>
      <w:r w:rsidRPr="00371F62">
        <w:rPr>
          <w:lang w:val="sr-Cyrl-RS"/>
        </w:rPr>
        <w:t xml:space="preserve"> – Љиг).</w:t>
      </w:r>
    </w:p>
    <w:p w14:paraId="1D80424C" w14:textId="77777777" w:rsidR="00323E77" w:rsidRPr="00371F62" w:rsidRDefault="00323E77" w:rsidP="00005058">
      <w:pPr>
        <w:rPr>
          <w:lang w:val="sr-Cyrl-RS"/>
        </w:rPr>
      </w:pPr>
    </w:p>
    <w:p w14:paraId="5C7C26BD" w14:textId="77777777" w:rsidR="00323E77" w:rsidRPr="00371F62" w:rsidRDefault="00323E77" w:rsidP="00005058">
      <w:pPr>
        <w:ind w:left="436" w:hanging="436"/>
        <w:jc w:val="center"/>
        <w:rPr>
          <w:b/>
          <w:lang w:val="sr-Cyrl-RS"/>
        </w:rPr>
      </w:pPr>
      <w:r w:rsidRPr="00371F62">
        <w:rPr>
          <w:b/>
          <w:lang w:val="sr-Cyrl-RS"/>
        </w:rPr>
        <w:t>5.2. Концепција планиране намене површина и</w:t>
      </w:r>
    </w:p>
    <w:p w14:paraId="21E7054A" w14:textId="77777777" w:rsidR="00323E77" w:rsidRPr="00371F62" w:rsidRDefault="00323E77" w:rsidP="00005058">
      <w:pPr>
        <w:ind w:left="436" w:hanging="436"/>
        <w:jc w:val="center"/>
        <w:rPr>
          <w:b/>
          <w:lang w:val="sr-Cyrl-RS"/>
        </w:rPr>
      </w:pPr>
      <w:r w:rsidRPr="00371F62">
        <w:rPr>
          <w:b/>
          <w:lang w:val="sr-Cyrl-RS"/>
        </w:rPr>
        <w:t xml:space="preserve">режима коришћења </w:t>
      </w:r>
      <w:r w:rsidR="005D2BD2" w:rsidRPr="00371F62">
        <w:rPr>
          <w:b/>
          <w:lang w:val="sr-Cyrl-RS"/>
        </w:rPr>
        <w:t>простора</w:t>
      </w:r>
      <w:r w:rsidRPr="00371F62">
        <w:rPr>
          <w:b/>
          <w:lang w:val="sr-Cyrl-RS"/>
        </w:rPr>
        <w:t xml:space="preserve"> у обухвату Просторног плана</w:t>
      </w:r>
    </w:p>
    <w:p w14:paraId="36C2BF8D" w14:textId="77777777" w:rsidR="00323E77" w:rsidRPr="00371F62" w:rsidRDefault="00323E77" w:rsidP="00005058">
      <w:pPr>
        <w:pStyle w:val="Default"/>
        <w:ind w:firstLine="720"/>
        <w:jc w:val="both"/>
        <w:rPr>
          <w:rFonts w:ascii="Times New Roman" w:eastAsia="Times New Roman" w:hAnsi="Times New Roman" w:cs="Times New Roman"/>
          <w:color w:val="auto"/>
          <w:lang w:val="sr-Cyrl-RS" w:eastAsia="sr-Cyrl-CS"/>
        </w:rPr>
      </w:pPr>
    </w:p>
    <w:p w14:paraId="683B4BA1" w14:textId="688B44BC" w:rsidR="00323E77" w:rsidRPr="00371F62" w:rsidRDefault="00323E77" w:rsidP="00005058">
      <w:pPr>
        <w:pStyle w:val="Default"/>
        <w:ind w:firstLine="720"/>
        <w:jc w:val="both"/>
        <w:rPr>
          <w:rFonts w:ascii="Times New Roman" w:hAnsi="Times New Roman" w:cs="Times New Roman"/>
          <w:color w:val="auto"/>
          <w:lang w:val="sr-Cyrl-RS"/>
        </w:rPr>
      </w:pPr>
      <w:r w:rsidRPr="00371F62">
        <w:rPr>
          <w:rFonts w:ascii="Times New Roman" w:hAnsi="Times New Roman" w:cs="Times New Roman"/>
          <w:color w:val="auto"/>
          <w:lang w:val="sr-Cyrl-RS"/>
        </w:rPr>
        <w:t xml:space="preserve">Прелиминарно решење </w:t>
      </w:r>
      <w:r w:rsidR="005D2BD2" w:rsidRPr="00371F62">
        <w:rPr>
          <w:rFonts w:ascii="Times New Roman" w:hAnsi="Times New Roman" w:cs="Times New Roman"/>
          <w:color w:val="auto"/>
          <w:lang w:val="sr-Cyrl-RS"/>
        </w:rPr>
        <w:t>коридора</w:t>
      </w:r>
      <w:r w:rsidRPr="00371F62">
        <w:rPr>
          <w:rFonts w:ascii="Times New Roman" w:hAnsi="Times New Roman" w:cs="Times New Roman"/>
          <w:color w:val="auto"/>
          <w:lang w:val="sr-Cyrl-RS"/>
        </w:rPr>
        <w:t xml:space="preserve"> </w:t>
      </w:r>
      <w:r w:rsidR="00551AE8" w:rsidRPr="00371F62">
        <w:rPr>
          <w:rFonts w:ascii="Times New Roman" w:hAnsi="Times New Roman" w:cs="Times New Roman"/>
          <w:color w:val="auto"/>
          <w:lang w:val="sr-Cyrl-RS"/>
        </w:rPr>
        <w:t>ВНВ</w:t>
      </w:r>
      <w:r w:rsidR="004B2FD9" w:rsidRPr="00371F62">
        <w:rPr>
          <w:rFonts w:ascii="Times New Roman" w:hAnsi="Times New Roman" w:cs="Times New Roman"/>
          <w:color w:val="auto"/>
          <w:lang w:val="sr-Cyrl-RS"/>
        </w:rPr>
        <w:t xml:space="preserve"> 110 </w:t>
      </w:r>
      <w:proofErr w:type="spellStart"/>
      <w:r w:rsidR="004B2FD9" w:rsidRPr="00371F62">
        <w:rPr>
          <w:rFonts w:ascii="Times New Roman" w:hAnsi="Times New Roman" w:cs="Times New Roman"/>
          <w:color w:val="auto"/>
          <w:lang w:val="sr-Cyrl-RS"/>
        </w:rPr>
        <w:t>kV</w:t>
      </w:r>
      <w:proofErr w:type="spellEnd"/>
      <w:r w:rsidR="004B2FD9" w:rsidRPr="00371F62">
        <w:rPr>
          <w:rFonts w:ascii="Times New Roman" w:hAnsi="Times New Roman" w:cs="Times New Roman"/>
          <w:color w:val="auto"/>
          <w:lang w:val="sr-Cyrl-RS"/>
        </w:rPr>
        <w:t xml:space="preserve"> </w:t>
      </w:r>
      <w:r w:rsidR="00192766" w:rsidRPr="00371F62">
        <w:rPr>
          <w:rFonts w:ascii="Times New Roman" w:hAnsi="Times New Roman" w:cs="Times New Roman"/>
          <w:color w:val="auto"/>
          <w:lang w:val="sr-Cyrl-RS"/>
        </w:rPr>
        <w:t>„</w:t>
      </w:r>
      <w:r w:rsidR="004B2FD9" w:rsidRPr="00371F62">
        <w:rPr>
          <w:rFonts w:ascii="Times New Roman" w:hAnsi="Times New Roman" w:cs="Times New Roman"/>
          <w:color w:val="auto"/>
          <w:lang w:val="sr-Cyrl-RS"/>
        </w:rPr>
        <w:t xml:space="preserve">ТС Ваљево </w:t>
      </w:r>
      <w:r w:rsidR="00452AAF" w:rsidRPr="00371F62">
        <w:rPr>
          <w:rFonts w:ascii="Times New Roman" w:hAnsi="Times New Roman" w:cs="Times New Roman"/>
          <w:color w:val="auto"/>
          <w:lang w:val="sr-Cyrl-RS"/>
        </w:rPr>
        <w:t xml:space="preserve">3 </w:t>
      </w:r>
      <w:r w:rsidR="004B2FD9" w:rsidRPr="00371F62">
        <w:rPr>
          <w:rFonts w:ascii="Times New Roman" w:hAnsi="Times New Roman" w:cs="Times New Roman"/>
          <w:color w:val="auto"/>
          <w:lang w:val="sr-Cyrl-RS"/>
        </w:rPr>
        <w:t>– ТС Љиг</w:t>
      </w:r>
      <w:r w:rsidR="00192766" w:rsidRPr="00371F62">
        <w:rPr>
          <w:rFonts w:ascii="Times New Roman" w:hAnsi="Times New Roman" w:cs="Times New Roman"/>
          <w:color w:val="auto"/>
          <w:lang w:val="sr-Cyrl-RS"/>
        </w:rPr>
        <w:t>“</w:t>
      </w:r>
      <w:r w:rsidR="004B2FD9" w:rsidRPr="00371F62">
        <w:rPr>
          <w:rFonts w:ascii="Times New Roman" w:hAnsi="Times New Roman" w:cs="Times New Roman"/>
          <w:color w:val="auto"/>
          <w:lang w:val="sr-Cyrl-RS"/>
        </w:rPr>
        <w:t xml:space="preserve"> </w:t>
      </w:r>
      <w:r w:rsidR="00192766" w:rsidRPr="00371F62">
        <w:rPr>
          <w:rFonts w:ascii="Times New Roman" w:hAnsi="Times New Roman" w:cs="Times New Roman"/>
          <w:color w:val="auto"/>
          <w:lang w:val="sr-Cyrl-RS"/>
        </w:rPr>
        <w:t>урађено</w:t>
      </w:r>
      <w:r w:rsidRPr="00371F62">
        <w:rPr>
          <w:rFonts w:ascii="Times New Roman" w:hAnsi="Times New Roman" w:cs="Times New Roman"/>
          <w:color w:val="auto"/>
          <w:lang w:val="sr-Cyrl-RS"/>
        </w:rPr>
        <w:t xml:space="preserve"> је уважавајући принцип максималног могућег просторног усклађивања са постојећим и планираним грађевинским </w:t>
      </w:r>
      <w:r w:rsidR="005D2BD2" w:rsidRPr="00371F62">
        <w:rPr>
          <w:rFonts w:ascii="Times New Roman" w:hAnsi="Times New Roman" w:cs="Times New Roman"/>
          <w:color w:val="auto"/>
          <w:lang w:val="sr-Cyrl-RS"/>
        </w:rPr>
        <w:t>подручјима</w:t>
      </w:r>
      <w:r w:rsidRPr="00371F62">
        <w:rPr>
          <w:rFonts w:ascii="Times New Roman" w:hAnsi="Times New Roman" w:cs="Times New Roman"/>
          <w:color w:val="auto"/>
          <w:lang w:val="sr-Cyrl-RS"/>
        </w:rPr>
        <w:t xml:space="preserve">, зонама заштићених природних и непокретних културних добара, инфраструктурних система и објеката. </w:t>
      </w:r>
    </w:p>
    <w:p w14:paraId="45D13D4C" w14:textId="41D8D27D" w:rsidR="00323E77" w:rsidRPr="00371F62" w:rsidRDefault="005D2BD2" w:rsidP="00005058">
      <w:pPr>
        <w:pStyle w:val="Default"/>
        <w:ind w:firstLine="720"/>
        <w:jc w:val="both"/>
        <w:rPr>
          <w:rFonts w:ascii="Times New Roman" w:hAnsi="Times New Roman" w:cs="Times New Roman"/>
          <w:color w:val="auto"/>
          <w:lang w:val="sr-Cyrl-RS"/>
        </w:rPr>
      </w:pPr>
      <w:r w:rsidRPr="00371F62">
        <w:rPr>
          <w:rFonts w:ascii="Times New Roman" w:hAnsi="Times New Roman" w:cs="Times New Roman"/>
          <w:color w:val="auto"/>
          <w:lang w:val="sr-Cyrl-RS"/>
        </w:rPr>
        <w:t>Коридор</w:t>
      </w:r>
      <w:r w:rsidR="00323E77" w:rsidRPr="00371F62">
        <w:rPr>
          <w:rFonts w:ascii="Times New Roman" w:hAnsi="Times New Roman" w:cs="Times New Roman"/>
          <w:color w:val="auto"/>
          <w:lang w:val="sr-Cyrl-RS"/>
        </w:rPr>
        <w:t xml:space="preserve"> </w:t>
      </w:r>
      <w:r w:rsidR="00551AE8" w:rsidRPr="00371F62">
        <w:rPr>
          <w:rFonts w:ascii="Times New Roman" w:hAnsi="Times New Roman" w:cs="Times New Roman"/>
          <w:color w:val="auto"/>
          <w:lang w:val="sr-Cyrl-RS"/>
        </w:rPr>
        <w:t>ВНВ</w:t>
      </w:r>
      <w:r w:rsidR="004B2FD9" w:rsidRPr="00371F62">
        <w:rPr>
          <w:rFonts w:ascii="Times New Roman" w:hAnsi="Times New Roman" w:cs="Times New Roman"/>
          <w:color w:val="auto"/>
          <w:lang w:val="sr-Cyrl-RS"/>
        </w:rPr>
        <w:t xml:space="preserve"> 110 </w:t>
      </w:r>
      <w:proofErr w:type="spellStart"/>
      <w:r w:rsidR="004B2FD9" w:rsidRPr="00371F62">
        <w:rPr>
          <w:rFonts w:ascii="Times New Roman" w:hAnsi="Times New Roman" w:cs="Times New Roman"/>
          <w:color w:val="auto"/>
          <w:lang w:val="sr-Cyrl-RS"/>
        </w:rPr>
        <w:t>kV</w:t>
      </w:r>
      <w:proofErr w:type="spellEnd"/>
      <w:r w:rsidR="004B2FD9" w:rsidRPr="00371F62">
        <w:rPr>
          <w:rFonts w:ascii="Times New Roman" w:hAnsi="Times New Roman" w:cs="Times New Roman"/>
          <w:color w:val="auto"/>
          <w:lang w:val="sr-Cyrl-RS"/>
        </w:rPr>
        <w:t xml:space="preserve"> </w:t>
      </w:r>
      <w:r w:rsidR="00192766" w:rsidRPr="00371F62">
        <w:rPr>
          <w:rFonts w:ascii="Times New Roman" w:hAnsi="Times New Roman" w:cs="Times New Roman"/>
          <w:color w:val="auto"/>
          <w:lang w:val="sr-Cyrl-RS"/>
        </w:rPr>
        <w:t>„</w:t>
      </w:r>
      <w:r w:rsidR="004B2FD9" w:rsidRPr="00371F62">
        <w:rPr>
          <w:rFonts w:ascii="Times New Roman" w:hAnsi="Times New Roman" w:cs="Times New Roman"/>
          <w:color w:val="auto"/>
          <w:lang w:val="sr-Cyrl-RS"/>
        </w:rPr>
        <w:t xml:space="preserve">ТС Ваљево </w:t>
      </w:r>
      <w:r w:rsidR="00452AAF" w:rsidRPr="00371F62">
        <w:rPr>
          <w:rFonts w:ascii="Times New Roman" w:hAnsi="Times New Roman" w:cs="Times New Roman"/>
          <w:color w:val="auto"/>
          <w:lang w:val="sr-Cyrl-RS"/>
        </w:rPr>
        <w:t xml:space="preserve">3 </w:t>
      </w:r>
      <w:r w:rsidR="004B2FD9" w:rsidRPr="00371F62">
        <w:rPr>
          <w:rFonts w:ascii="Times New Roman" w:hAnsi="Times New Roman" w:cs="Times New Roman"/>
          <w:color w:val="auto"/>
          <w:lang w:val="sr-Cyrl-RS"/>
        </w:rPr>
        <w:t>– ТС Љиг</w:t>
      </w:r>
      <w:r w:rsidR="00192766" w:rsidRPr="00371F62">
        <w:rPr>
          <w:rFonts w:ascii="Times New Roman" w:hAnsi="Times New Roman" w:cs="Times New Roman"/>
          <w:color w:val="auto"/>
          <w:lang w:val="sr-Cyrl-RS"/>
        </w:rPr>
        <w:t>“</w:t>
      </w:r>
      <w:r w:rsidR="004B2FD9" w:rsidRPr="00371F62">
        <w:rPr>
          <w:rFonts w:ascii="Times New Roman" w:hAnsi="Times New Roman" w:cs="Times New Roman"/>
          <w:color w:val="auto"/>
          <w:lang w:val="sr-Cyrl-RS"/>
        </w:rPr>
        <w:t xml:space="preserve"> </w:t>
      </w:r>
      <w:r w:rsidR="00323E77" w:rsidRPr="00371F62">
        <w:rPr>
          <w:rFonts w:ascii="Times New Roman" w:hAnsi="Times New Roman" w:cs="Times New Roman"/>
          <w:color w:val="auto"/>
          <w:lang w:val="sr-Cyrl-RS"/>
        </w:rPr>
        <w:t xml:space="preserve">планиран је углавном на шумском и пољопривредном земљишту, ван насељених зона већих густина и ван планираних грађевинских подручја насеља са зонама повећане осетљивости на утицај </w:t>
      </w:r>
      <w:proofErr w:type="spellStart"/>
      <w:r w:rsidR="00323E77" w:rsidRPr="00371F62">
        <w:rPr>
          <w:rFonts w:ascii="Times New Roman" w:hAnsi="Times New Roman" w:cs="Times New Roman"/>
          <w:color w:val="auto"/>
          <w:lang w:val="sr-Cyrl-RS"/>
        </w:rPr>
        <w:t>нејонизујућег</w:t>
      </w:r>
      <w:proofErr w:type="spellEnd"/>
      <w:r w:rsidR="00323E77" w:rsidRPr="00371F62">
        <w:rPr>
          <w:rFonts w:ascii="Times New Roman" w:hAnsi="Times New Roman" w:cs="Times New Roman"/>
          <w:color w:val="auto"/>
          <w:lang w:val="sr-Cyrl-RS"/>
        </w:rPr>
        <w:t xml:space="preserve"> зрачења у складу са препорукама Светске здравствене организације. </w:t>
      </w:r>
    </w:p>
    <w:p w14:paraId="07297656" w14:textId="77777777" w:rsidR="00323E77" w:rsidRPr="00371F62" w:rsidRDefault="00323E77" w:rsidP="00005058">
      <w:pPr>
        <w:pStyle w:val="CommentText"/>
        <w:jc w:val="both"/>
        <w:rPr>
          <w:b/>
          <w:iCs/>
          <w:sz w:val="24"/>
          <w:szCs w:val="24"/>
          <w:lang w:val="sr-Cyrl-RS"/>
        </w:rPr>
      </w:pPr>
    </w:p>
    <w:p w14:paraId="5CAD8008" w14:textId="77777777" w:rsidR="00323E77" w:rsidRPr="00371F62" w:rsidRDefault="00323E77" w:rsidP="00005058">
      <w:pPr>
        <w:pStyle w:val="CommentText"/>
        <w:jc w:val="center"/>
        <w:rPr>
          <w:b/>
          <w:iCs/>
          <w:sz w:val="24"/>
          <w:szCs w:val="24"/>
          <w:lang w:val="sr-Cyrl-RS"/>
        </w:rPr>
      </w:pPr>
      <w:r w:rsidRPr="00371F62">
        <w:rPr>
          <w:b/>
          <w:iCs/>
          <w:sz w:val="24"/>
          <w:szCs w:val="24"/>
          <w:lang w:val="sr-Cyrl-RS"/>
        </w:rPr>
        <w:t>5.2.1. Подела простора у планском обухвату на посебне зоне/појасе</w:t>
      </w:r>
    </w:p>
    <w:p w14:paraId="071594FE" w14:textId="77777777" w:rsidR="00323E77" w:rsidRPr="00371F62" w:rsidRDefault="00323E77" w:rsidP="00005058">
      <w:pPr>
        <w:pStyle w:val="Default"/>
        <w:jc w:val="both"/>
        <w:rPr>
          <w:rFonts w:ascii="Times New Roman" w:hAnsi="Times New Roman" w:cs="Times New Roman"/>
          <w:color w:val="auto"/>
          <w:lang w:val="sr-Cyrl-RS"/>
        </w:rPr>
      </w:pPr>
    </w:p>
    <w:p w14:paraId="62017ED5" w14:textId="158018BC" w:rsidR="00323E77" w:rsidRPr="00371F62" w:rsidRDefault="00323E77" w:rsidP="00005058">
      <w:pPr>
        <w:pStyle w:val="Default"/>
        <w:ind w:firstLine="720"/>
        <w:jc w:val="both"/>
        <w:rPr>
          <w:rFonts w:ascii="Times New Roman" w:hAnsi="Times New Roman" w:cs="Times New Roman"/>
          <w:color w:val="auto"/>
          <w:lang w:val="sr-Cyrl-RS"/>
        </w:rPr>
      </w:pPr>
      <w:r w:rsidRPr="00371F62">
        <w:rPr>
          <w:rFonts w:ascii="Times New Roman" w:hAnsi="Times New Roman" w:cs="Times New Roman"/>
          <w:color w:val="auto"/>
          <w:lang w:val="sr-Cyrl-RS"/>
        </w:rPr>
        <w:t xml:space="preserve">За потребе изградње и заштите непосредног окружења, предвиђено је успостављање коридора дуж трасе планираног </w:t>
      </w:r>
      <w:r w:rsidR="00551AE8" w:rsidRPr="00371F62">
        <w:rPr>
          <w:rFonts w:ascii="Times New Roman" w:hAnsi="Times New Roman" w:cs="Times New Roman"/>
          <w:color w:val="auto"/>
          <w:lang w:val="sr-Cyrl-RS"/>
        </w:rPr>
        <w:t>ВНВ</w:t>
      </w:r>
      <w:r w:rsidR="005D2BD2" w:rsidRPr="00371F62">
        <w:rPr>
          <w:rFonts w:ascii="Times New Roman" w:hAnsi="Times New Roman" w:cs="Times New Roman"/>
          <w:color w:val="auto"/>
          <w:lang w:val="sr-Cyrl-RS"/>
        </w:rPr>
        <w:t xml:space="preserve"> </w:t>
      </w:r>
      <w:r w:rsidR="003018A7" w:rsidRPr="00371F62">
        <w:rPr>
          <w:rFonts w:ascii="Times New Roman" w:hAnsi="Times New Roman" w:cs="Times New Roman"/>
          <w:color w:val="auto"/>
          <w:lang w:val="sr-Cyrl-RS"/>
        </w:rPr>
        <w:t>110</w:t>
      </w:r>
      <w:r w:rsidR="00082CFE" w:rsidRPr="00371F62">
        <w:rPr>
          <w:rFonts w:ascii="Times New Roman" w:hAnsi="Times New Roman" w:cs="Times New Roman"/>
          <w:color w:val="auto"/>
          <w:lang w:val="sr-Cyrl-RS"/>
        </w:rPr>
        <w:t xml:space="preserve"> </w:t>
      </w:r>
      <w:proofErr w:type="spellStart"/>
      <w:r w:rsidR="003018A7" w:rsidRPr="00371F62">
        <w:rPr>
          <w:rFonts w:ascii="Times New Roman" w:hAnsi="Times New Roman" w:cs="Times New Roman"/>
          <w:color w:val="auto"/>
          <w:lang w:val="sr-Cyrl-RS"/>
        </w:rPr>
        <w:t>kV</w:t>
      </w:r>
      <w:proofErr w:type="spellEnd"/>
      <w:r w:rsidR="003018A7" w:rsidRPr="00371F62">
        <w:rPr>
          <w:rFonts w:ascii="Times New Roman" w:hAnsi="Times New Roman" w:cs="Times New Roman"/>
          <w:color w:val="auto"/>
          <w:lang w:val="sr-Cyrl-RS"/>
        </w:rPr>
        <w:t xml:space="preserve"> </w:t>
      </w:r>
      <w:r w:rsidR="008B4EB1" w:rsidRPr="00371F62">
        <w:rPr>
          <w:rFonts w:ascii="Times New Roman" w:hAnsi="Times New Roman" w:cs="Times New Roman"/>
          <w:color w:val="auto"/>
          <w:lang w:val="sr-Cyrl-RS"/>
        </w:rPr>
        <w:t>„</w:t>
      </w:r>
      <w:r w:rsidR="004B2FD9" w:rsidRPr="00371F62">
        <w:rPr>
          <w:rFonts w:ascii="Times New Roman" w:hAnsi="Times New Roman" w:cs="Times New Roman"/>
          <w:color w:val="auto"/>
          <w:lang w:val="sr-Cyrl-RS"/>
        </w:rPr>
        <w:t xml:space="preserve">ТС Ваљево </w:t>
      </w:r>
      <w:r w:rsidR="00452AAF" w:rsidRPr="00371F62">
        <w:rPr>
          <w:rFonts w:ascii="Times New Roman" w:hAnsi="Times New Roman" w:cs="Times New Roman"/>
          <w:color w:val="auto"/>
          <w:lang w:val="sr-Cyrl-RS"/>
        </w:rPr>
        <w:t>3</w:t>
      </w:r>
      <w:r w:rsidR="004B2FD9" w:rsidRPr="00371F62">
        <w:rPr>
          <w:rFonts w:ascii="Times New Roman" w:hAnsi="Times New Roman" w:cs="Times New Roman"/>
          <w:color w:val="auto"/>
          <w:lang w:val="sr-Cyrl-RS"/>
        </w:rPr>
        <w:t>– ТС Љиг</w:t>
      </w:r>
      <w:r w:rsidR="008B4EB1" w:rsidRPr="00371F62">
        <w:rPr>
          <w:rFonts w:ascii="Times New Roman" w:hAnsi="Times New Roman" w:cs="Times New Roman"/>
          <w:color w:val="auto"/>
          <w:lang w:val="sr-Cyrl-RS"/>
        </w:rPr>
        <w:t>“</w:t>
      </w:r>
      <w:r w:rsidR="004B2FD9" w:rsidRPr="00371F62">
        <w:rPr>
          <w:rFonts w:ascii="Times New Roman" w:hAnsi="Times New Roman" w:cs="Times New Roman"/>
          <w:color w:val="auto"/>
          <w:lang w:val="sr-Cyrl-RS"/>
        </w:rPr>
        <w:t xml:space="preserve"> </w:t>
      </w:r>
      <w:r w:rsidRPr="00371F62">
        <w:rPr>
          <w:rFonts w:ascii="Times New Roman" w:hAnsi="Times New Roman" w:cs="Times New Roman"/>
          <w:color w:val="auto"/>
          <w:lang w:val="sr-Cyrl-RS"/>
        </w:rPr>
        <w:t>укупне ширине до 100 m.</w:t>
      </w:r>
    </w:p>
    <w:p w14:paraId="6E6B91CF" w14:textId="5F84BB5B" w:rsidR="00323E77" w:rsidRPr="00371F62" w:rsidRDefault="00323E77" w:rsidP="00005058">
      <w:pPr>
        <w:pStyle w:val="Default"/>
        <w:ind w:firstLine="720"/>
        <w:jc w:val="both"/>
        <w:rPr>
          <w:rFonts w:ascii="Times New Roman" w:hAnsi="Times New Roman" w:cs="Times New Roman"/>
          <w:color w:val="auto"/>
          <w:lang w:val="sr-Cyrl-RS"/>
        </w:rPr>
      </w:pPr>
      <w:r w:rsidRPr="00371F62">
        <w:rPr>
          <w:rFonts w:ascii="Times New Roman" w:hAnsi="Times New Roman" w:cs="Times New Roman"/>
          <w:bCs/>
          <w:color w:val="auto"/>
          <w:lang w:val="sr-Cyrl-RS"/>
        </w:rPr>
        <w:t xml:space="preserve">Коридор планираног </w:t>
      </w:r>
      <w:r w:rsidR="008B4EB1" w:rsidRPr="00371F62">
        <w:rPr>
          <w:rFonts w:ascii="Times New Roman" w:hAnsi="Times New Roman" w:cs="Times New Roman"/>
          <w:color w:val="auto"/>
          <w:lang w:val="sr-Cyrl-RS"/>
        </w:rPr>
        <w:t>мешовитог вода</w:t>
      </w:r>
      <w:r w:rsidRPr="00371F62">
        <w:rPr>
          <w:rFonts w:ascii="Times New Roman" w:hAnsi="Times New Roman" w:cs="Times New Roman"/>
          <w:color w:val="auto"/>
          <w:lang w:val="sr-Cyrl-RS"/>
        </w:rPr>
        <w:t xml:space="preserve"> </w:t>
      </w:r>
      <w:r w:rsidRPr="00371F62">
        <w:rPr>
          <w:rFonts w:ascii="Times New Roman" w:hAnsi="Times New Roman" w:cs="Times New Roman"/>
          <w:bCs/>
          <w:color w:val="auto"/>
          <w:lang w:val="sr-Cyrl-RS"/>
        </w:rPr>
        <w:t>формира</w:t>
      </w:r>
      <w:r w:rsidR="000D56F1" w:rsidRPr="00371F62">
        <w:rPr>
          <w:rFonts w:ascii="Times New Roman" w:hAnsi="Times New Roman" w:cs="Times New Roman"/>
          <w:bCs/>
          <w:color w:val="auto"/>
          <w:lang w:val="sr-Cyrl-RS"/>
        </w:rPr>
        <w:t>ће</w:t>
      </w:r>
      <w:r w:rsidRPr="00371F62">
        <w:rPr>
          <w:rFonts w:ascii="Times New Roman" w:hAnsi="Times New Roman" w:cs="Times New Roman"/>
          <w:bCs/>
          <w:color w:val="auto"/>
          <w:lang w:val="sr-Cyrl-RS"/>
        </w:rPr>
        <w:t xml:space="preserve"> </w:t>
      </w:r>
      <w:r w:rsidRPr="00371F62">
        <w:rPr>
          <w:rFonts w:ascii="Times New Roman" w:hAnsi="Times New Roman" w:cs="Times New Roman"/>
          <w:color w:val="auto"/>
          <w:lang w:val="sr-Cyrl-RS"/>
        </w:rPr>
        <w:t>следеће зоне/појас</w:t>
      </w:r>
      <w:r w:rsidR="008B4EB1" w:rsidRPr="00371F62">
        <w:rPr>
          <w:rFonts w:ascii="Times New Roman" w:hAnsi="Times New Roman" w:cs="Times New Roman"/>
          <w:color w:val="auto"/>
          <w:lang w:val="sr-Cyrl-RS"/>
        </w:rPr>
        <w:t>е</w:t>
      </w:r>
      <w:r w:rsidRPr="00371F62">
        <w:rPr>
          <w:rFonts w:ascii="Times New Roman" w:hAnsi="Times New Roman" w:cs="Times New Roman"/>
          <w:color w:val="auto"/>
          <w:lang w:val="sr-Cyrl-RS"/>
        </w:rPr>
        <w:t>:</w:t>
      </w:r>
    </w:p>
    <w:p w14:paraId="35223C54" w14:textId="652EDB30" w:rsidR="00616063" w:rsidRPr="00371F62" w:rsidRDefault="00616063" w:rsidP="003375BF">
      <w:pPr>
        <w:pStyle w:val="CommentText"/>
        <w:numPr>
          <w:ilvl w:val="0"/>
          <w:numId w:val="20"/>
        </w:numPr>
        <w:jc w:val="both"/>
        <w:rPr>
          <w:sz w:val="24"/>
          <w:szCs w:val="24"/>
          <w:lang w:val="sr-Cyrl-RS"/>
        </w:rPr>
      </w:pPr>
      <w:r w:rsidRPr="00371F62">
        <w:rPr>
          <w:sz w:val="24"/>
          <w:szCs w:val="24"/>
          <w:lang w:val="sr-Cyrl-RS"/>
        </w:rPr>
        <w:lastRenderedPageBreak/>
        <w:t>Простор у коме се утврђују посебна правила коришћења и правила уређења у циљу обезбеђења услова за пројектно дефинисање трасе планираног далековода и успостављање заштитног појаса дефинисан је као</w:t>
      </w:r>
      <w:r w:rsidRPr="00371F62">
        <w:rPr>
          <w:b/>
          <w:sz w:val="24"/>
          <w:szCs w:val="24"/>
          <w:lang w:val="sr-Cyrl-RS"/>
        </w:rPr>
        <w:t xml:space="preserve"> </w:t>
      </w:r>
      <w:r w:rsidRPr="00371F62">
        <w:rPr>
          <w:sz w:val="24"/>
          <w:szCs w:val="24"/>
          <w:u w:val="single"/>
          <w:lang w:val="sr-Cyrl-RS"/>
        </w:rPr>
        <w:t>заштитна зона</w:t>
      </w:r>
      <w:r w:rsidRPr="00371F62">
        <w:rPr>
          <w:sz w:val="24"/>
          <w:szCs w:val="24"/>
          <w:lang w:val="sr-Cyrl-RS"/>
        </w:rPr>
        <w:t>. Укупна ширина заштитне зоне износи 100,0 m (по 50,0</w:t>
      </w:r>
      <w:r w:rsidR="008B4EB1" w:rsidRPr="00371F62">
        <w:rPr>
          <w:sz w:val="24"/>
          <w:szCs w:val="24"/>
          <w:lang w:val="sr-Cyrl-RS"/>
        </w:rPr>
        <w:t xml:space="preserve"> </w:t>
      </w:r>
      <w:r w:rsidRPr="00371F62">
        <w:rPr>
          <w:sz w:val="24"/>
          <w:szCs w:val="24"/>
          <w:lang w:val="sr-Cyrl-RS"/>
        </w:rPr>
        <w:t xml:space="preserve">m од </w:t>
      </w:r>
      <w:proofErr w:type="spellStart"/>
      <w:r w:rsidRPr="00371F62">
        <w:rPr>
          <w:sz w:val="24"/>
          <w:szCs w:val="24"/>
          <w:lang w:val="sr-Cyrl-RS"/>
        </w:rPr>
        <w:t>подужне</w:t>
      </w:r>
      <w:proofErr w:type="spellEnd"/>
      <w:r w:rsidRPr="00371F62">
        <w:rPr>
          <w:sz w:val="24"/>
          <w:szCs w:val="24"/>
          <w:lang w:val="sr-Cyrl-RS"/>
        </w:rPr>
        <w:t xml:space="preserve"> осе планираног коридора далековода). У оквиру заштитне зоне, након </w:t>
      </w:r>
      <w:r w:rsidR="003375BF" w:rsidRPr="00371F62">
        <w:rPr>
          <w:sz w:val="24"/>
          <w:szCs w:val="24"/>
          <w:lang w:val="sr-Cyrl-RS"/>
        </w:rPr>
        <w:t>изградње</w:t>
      </w:r>
      <w:r w:rsidR="009B7110" w:rsidRPr="00371F62">
        <w:rPr>
          <w:sz w:val="24"/>
          <w:szCs w:val="24"/>
          <w:lang w:val="sr-Cyrl-RS"/>
        </w:rPr>
        <w:t xml:space="preserve"> </w:t>
      </w:r>
      <w:r w:rsidR="002176FB" w:rsidRPr="00371F62">
        <w:rPr>
          <w:sz w:val="24"/>
          <w:szCs w:val="24"/>
          <w:lang w:val="sr-Cyrl-RS"/>
        </w:rPr>
        <w:t>д</w:t>
      </w:r>
      <w:r w:rsidRPr="00371F62">
        <w:rPr>
          <w:sz w:val="24"/>
          <w:szCs w:val="24"/>
          <w:lang w:val="sr-Cyrl-RS"/>
        </w:rPr>
        <w:t>алековода успостав</w:t>
      </w:r>
      <w:r w:rsidR="000D56F1" w:rsidRPr="00371F62">
        <w:rPr>
          <w:sz w:val="24"/>
          <w:szCs w:val="24"/>
          <w:lang w:val="sr-Cyrl-RS"/>
        </w:rPr>
        <w:t>иће</w:t>
      </w:r>
      <w:r w:rsidRPr="00371F62">
        <w:rPr>
          <w:sz w:val="24"/>
          <w:szCs w:val="24"/>
          <w:lang w:val="sr-Cyrl-RS"/>
        </w:rPr>
        <w:t xml:space="preserve"> се заштитни појас са обе стране вода, у ширини од по </w:t>
      </w:r>
      <w:r w:rsidR="00A3785E" w:rsidRPr="00371F62">
        <w:rPr>
          <w:sz w:val="24"/>
          <w:szCs w:val="24"/>
          <w:lang w:val="sr-Cyrl-RS"/>
        </w:rPr>
        <w:t xml:space="preserve">25 </w:t>
      </w:r>
      <w:r w:rsidRPr="00371F62">
        <w:rPr>
          <w:sz w:val="24"/>
          <w:szCs w:val="24"/>
          <w:lang w:val="sr-Cyrl-RS"/>
        </w:rPr>
        <w:t>m од крајњег фазног проводника (по чл. 218. Закона о енергетици). Спољна граница заштитне зоне представља уједно и границу планског обухвата подручја посебне намене са елементима детаљне регулације.</w:t>
      </w:r>
    </w:p>
    <w:p w14:paraId="4D099A5F" w14:textId="1417BD78" w:rsidR="00323E77" w:rsidRPr="00371F62" w:rsidRDefault="00323E77" w:rsidP="00005058">
      <w:pPr>
        <w:pStyle w:val="BodyText"/>
        <w:numPr>
          <w:ilvl w:val="0"/>
          <w:numId w:val="20"/>
        </w:numPr>
        <w:rPr>
          <w:rFonts w:ascii="Times New Roman" w:hAnsi="Times New Roman"/>
          <w:szCs w:val="24"/>
          <w:lang w:val="sr-Cyrl-RS"/>
        </w:rPr>
      </w:pPr>
      <w:r w:rsidRPr="00371F62">
        <w:rPr>
          <w:rFonts w:ascii="Times New Roman" w:hAnsi="Times New Roman"/>
          <w:szCs w:val="24"/>
          <w:lang w:val="sr-Cyrl-RS"/>
        </w:rPr>
        <w:t xml:space="preserve">У оквиру заштитне зоне, простор непосредно дуж </w:t>
      </w:r>
      <w:proofErr w:type="spellStart"/>
      <w:r w:rsidRPr="00371F62">
        <w:rPr>
          <w:rFonts w:ascii="Times New Roman" w:hAnsi="Times New Roman"/>
          <w:szCs w:val="24"/>
          <w:lang w:val="sr-Cyrl-RS"/>
        </w:rPr>
        <w:t>подужне</w:t>
      </w:r>
      <w:proofErr w:type="spellEnd"/>
      <w:r w:rsidRPr="00371F62">
        <w:rPr>
          <w:rFonts w:ascii="Times New Roman" w:hAnsi="Times New Roman"/>
          <w:szCs w:val="24"/>
          <w:lang w:val="sr-Cyrl-RS"/>
        </w:rPr>
        <w:t xml:space="preserve"> осе коридора далековода у коме се утврђују посебна правила коришћења и правила уређења за потребе изградње, одржавања и надзора далековода дефинисан је као</w:t>
      </w:r>
      <w:r w:rsidRPr="00371F62">
        <w:rPr>
          <w:rFonts w:ascii="Times New Roman" w:hAnsi="Times New Roman"/>
          <w:b/>
          <w:szCs w:val="24"/>
          <w:lang w:val="sr-Cyrl-RS"/>
        </w:rPr>
        <w:t xml:space="preserve"> </w:t>
      </w:r>
      <w:r w:rsidRPr="00371F62">
        <w:rPr>
          <w:rFonts w:ascii="Times New Roman" w:hAnsi="Times New Roman"/>
          <w:szCs w:val="24"/>
          <w:lang w:val="sr-Cyrl-RS"/>
        </w:rPr>
        <w:t xml:space="preserve">извођачки појас. </w:t>
      </w:r>
      <w:proofErr w:type="spellStart"/>
      <w:r w:rsidRPr="00371F62">
        <w:rPr>
          <w:rFonts w:ascii="Times New Roman" w:hAnsi="Times New Roman"/>
          <w:szCs w:val="24"/>
          <w:lang w:val="sr-Cyrl-RS"/>
        </w:rPr>
        <w:t>Ширинa</w:t>
      </w:r>
      <w:proofErr w:type="spellEnd"/>
      <w:r w:rsidRPr="00371F62">
        <w:rPr>
          <w:rFonts w:ascii="Times New Roman" w:hAnsi="Times New Roman"/>
          <w:szCs w:val="24"/>
          <w:lang w:val="sr-Cyrl-RS"/>
        </w:rPr>
        <w:t xml:space="preserve"> извођачког појаса далековода износи до</w:t>
      </w:r>
      <w:r w:rsidR="0009656E" w:rsidRPr="00371F62">
        <w:rPr>
          <w:rFonts w:ascii="Times New Roman" w:hAnsi="Times New Roman"/>
          <w:szCs w:val="24"/>
          <w:lang w:val="sr-Cyrl-RS"/>
        </w:rPr>
        <w:t>2</w:t>
      </w:r>
      <w:r w:rsidR="00551AE8" w:rsidRPr="00371F62">
        <w:rPr>
          <w:rFonts w:ascii="Times New Roman" w:hAnsi="Times New Roman"/>
          <w:szCs w:val="24"/>
          <w:lang w:val="sr-Cyrl-RS"/>
        </w:rPr>
        <w:t>0</w:t>
      </w:r>
      <w:r w:rsidRPr="00371F62">
        <w:rPr>
          <w:rFonts w:ascii="Times New Roman" w:hAnsi="Times New Roman"/>
          <w:szCs w:val="24"/>
          <w:lang w:val="sr-Cyrl-RS"/>
        </w:rPr>
        <w:t>,0</w:t>
      </w:r>
      <w:r w:rsidR="00A3785E" w:rsidRPr="00371F62">
        <w:rPr>
          <w:rFonts w:ascii="Times New Roman" w:hAnsi="Times New Roman"/>
          <w:szCs w:val="24"/>
          <w:lang w:val="sr-Cyrl-RS"/>
        </w:rPr>
        <w:t xml:space="preserve"> </w:t>
      </w:r>
      <w:r w:rsidRPr="00371F62">
        <w:rPr>
          <w:rFonts w:ascii="Times New Roman" w:hAnsi="Times New Roman"/>
          <w:szCs w:val="24"/>
          <w:lang w:val="sr-Cyrl-RS"/>
        </w:rPr>
        <w:t xml:space="preserve">m (по </w:t>
      </w:r>
      <w:r w:rsidR="0009656E" w:rsidRPr="00371F62">
        <w:rPr>
          <w:rFonts w:ascii="Times New Roman" w:hAnsi="Times New Roman"/>
          <w:szCs w:val="24"/>
          <w:lang w:val="sr-Cyrl-RS"/>
        </w:rPr>
        <w:t>10</w:t>
      </w:r>
      <w:r w:rsidRPr="00371F62">
        <w:rPr>
          <w:rFonts w:ascii="Times New Roman" w:hAnsi="Times New Roman"/>
          <w:szCs w:val="24"/>
          <w:lang w:val="sr-Cyrl-RS"/>
        </w:rPr>
        <w:t>,0</w:t>
      </w:r>
      <w:r w:rsidR="00A3785E" w:rsidRPr="00371F62">
        <w:rPr>
          <w:rFonts w:ascii="Times New Roman" w:hAnsi="Times New Roman"/>
          <w:szCs w:val="24"/>
          <w:lang w:val="sr-Cyrl-RS"/>
        </w:rPr>
        <w:t xml:space="preserve"> </w:t>
      </w:r>
      <w:r w:rsidRPr="00371F62">
        <w:rPr>
          <w:rFonts w:ascii="Times New Roman" w:hAnsi="Times New Roman"/>
          <w:szCs w:val="24"/>
          <w:lang w:val="sr-Cyrl-RS"/>
        </w:rPr>
        <w:t xml:space="preserve">m од </w:t>
      </w:r>
      <w:proofErr w:type="spellStart"/>
      <w:r w:rsidRPr="00371F62">
        <w:rPr>
          <w:rFonts w:ascii="Times New Roman" w:hAnsi="Times New Roman"/>
          <w:szCs w:val="24"/>
          <w:lang w:val="sr-Cyrl-RS"/>
        </w:rPr>
        <w:t>подужне</w:t>
      </w:r>
      <w:proofErr w:type="spellEnd"/>
      <w:r w:rsidRPr="00371F62">
        <w:rPr>
          <w:rFonts w:ascii="Times New Roman" w:hAnsi="Times New Roman"/>
          <w:szCs w:val="24"/>
          <w:lang w:val="sr-Cyrl-RS"/>
        </w:rPr>
        <w:t xml:space="preserve"> осе коридора далековода).</w:t>
      </w:r>
    </w:p>
    <w:p w14:paraId="04740548" w14:textId="77777777" w:rsidR="00323E77" w:rsidRPr="00371F62" w:rsidRDefault="00323E77" w:rsidP="00005058">
      <w:pPr>
        <w:pStyle w:val="BodyText"/>
        <w:rPr>
          <w:rFonts w:ascii="Times New Roman" w:hAnsi="Times New Roman"/>
          <w:b/>
          <w:szCs w:val="24"/>
          <w:lang w:val="sr-Cyrl-RS"/>
        </w:rPr>
      </w:pPr>
    </w:p>
    <w:p w14:paraId="71FB5BAB" w14:textId="77777777" w:rsidR="00323E77" w:rsidRPr="00371F62" w:rsidRDefault="00323E77" w:rsidP="00005058">
      <w:pPr>
        <w:pStyle w:val="BodyText"/>
        <w:jc w:val="center"/>
        <w:rPr>
          <w:rFonts w:ascii="Times New Roman" w:hAnsi="Times New Roman"/>
          <w:b/>
          <w:szCs w:val="24"/>
          <w:lang w:val="sr-Cyrl-RS"/>
        </w:rPr>
      </w:pPr>
      <w:r w:rsidRPr="00371F62">
        <w:rPr>
          <w:rFonts w:ascii="Times New Roman" w:hAnsi="Times New Roman"/>
          <w:b/>
          <w:szCs w:val="24"/>
          <w:lang w:val="sr-Cyrl-RS"/>
        </w:rPr>
        <w:t>5.2.2. Правила коришћења простора по посебним зонама/појасима</w:t>
      </w:r>
    </w:p>
    <w:p w14:paraId="52F89805" w14:textId="77777777" w:rsidR="00323E77" w:rsidRPr="00371F62" w:rsidRDefault="00323E77" w:rsidP="00005058">
      <w:pPr>
        <w:pStyle w:val="BodyText"/>
        <w:rPr>
          <w:rFonts w:ascii="Times New Roman" w:hAnsi="Times New Roman"/>
          <w:szCs w:val="24"/>
          <w:lang w:val="sr-Cyrl-RS"/>
        </w:rPr>
      </w:pPr>
    </w:p>
    <w:p w14:paraId="23763D07" w14:textId="6FDDF658" w:rsidR="00616063" w:rsidRPr="00371F62" w:rsidRDefault="00551AE8" w:rsidP="00616063">
      <w:pPr>
        <w:pStyle w:val="BodyText"/>
        <w:ind w:firstLine="709"/>
        <w:rPr>
          <w:rFonts w:ascii="Times New Roman" w:hAnsi="Times New Roman"/>
          <w:szCs w:val="24"/>
          <w:lang w:val="sr-Cyrl-RS"/>
        </w:rPr>
      </w:pPr>
      <w:r w:rsidRPr="00371F62">
        <w:rPr>
          <w:rFonts w:ascii="Times New Roman" w:hAnsi="Times New Roman"/>
          <w:szCs w:val="24"/>
          <w:lang w:val="sr-Cyrl-RS"/>
        </w:rPr>
        <w:t xml:space="preserve">Правила коришћења простора у обухвату Просторног плана, односно коридору планираног </w:t>
      </w:r>
      <w:r w:rsidR="000354BD" w:rsidRPr="00371F62">
        <w:rPr>
          <w:rFonts w:ascii="Times New Roman" w:hAnsi="Times New Roman"/>
          <w:szCs w:val="24"/>
          <w:lang w:val="sr-Cyrl-RS"/>
        </w:rPr>
        <w:t>ВН</w:t>
      </w:r>
      <w:r w:rsidRPr="00371F62">
        <w:rPr>
          <w:rFonts w:ascii="Times New Roman" w:hAnsi="Times New Roman"/>
          <w:szCs w:val="24"/>
          <w:lang w:val="sr-Cyrl-RS"/>
        </w:rPr>
        <w:t xml:space="preserve">В 110 </w:t>
      </w:r>
      <w:proofErr w:type="spellStart"/>
      <w:r w:rsidRPr="00371F62">
        <w:rPr>
          <w:rFonts w:ascii="Times New Roman" w:hAnsi="Times New Roman"/>
          <w:szCs w:val="24"/>
          <w:lang w:val="sr-Cyrl-RS"/>
        </w:rPr>
        <w:t>kV</w:t>
      </w:r>
      <w:proofErr w:type="spellEnd"/>
      <w:r w:rsidRPr="00371F62">
        <w:rPr>
          <w:rFonts w:ascii="Times New Roman" w:hAnsi="Times New Roman"/>
          <w:szCs w:val="24"/>
          <w:lang w:val="sr-Cyrl-RS"/>
        </w:rPr>
        <w:t xml:space="preserve"> „ТС Ваљево 3 – ТС Љиг“ одређују се Просторним планом, у складу са Законом о енергетици („Службени гласник РС“, бр. 145/14, 95/18 - др. закон, 40/21, 35/23 -др. закон, 62/23, 94/24), Правилником о техничким нормативима за изградњу надземних електроенергетских водова </w:t>
      </w:r>
      <w:proofErr w:type="spellStart"/>
      <w:r w:rsidRPr="00371F62">
        <w:rPr>
          <w:rFonts w:ascii="Times New Roman" w:hAnsi="Times New Roman"/>
          <w:szCs w:val="24"/>
          <w:lang w:val="sr-Cyrl-RS"/>
        </w:rPr>
        <w:t>називног</w:t>
      </w:r>
      <w:proofErr w:type="spellEnd"/>
      <w:r w:rsidRPr="00371F62">
        <w:rPr>
          <w:rFonts w:ascii="Times New Roman" w:hAnsi="Times New Roman"/>
          <w:szCs w:val="24"/>
          <w:lang w:val="sr-Cyrl-RS"/>
        </w:rPr>
        <w:t xml:space="preserve"> напона од 1 </w:t>
      </w:r>
      <w:proofErr w:type="spellStart"/>
      <w:r w:rsidRPr="00371F62">
        <w:rPr>
          <w:rFonts w:ascii="Times New Roman" w:hAnsi="Times New Roman"/>
          <w:szCs w:val="24"/>
          <w:lang w:val="sr-Cyrl-RS"/>
        </w:rPr>
        <w:t>kV</w:t>
      </w:r>
      <w:proofErr w:type="spellEnd"/>
      <w:r w:rsidRPr="00371F62">
        <w:rPr>
          <w:rFonts w:ascii="Times New Roman" w:hAnsi="Times New Roman"/>
          <w:szCs w:val="24"/>
          <w:lang w:val="sr-Cyrl-RS"/>
        </w:rPr>
        <w:t xml:space="preserve"> до 400 </w:t>
      </w:r>
      <w:proofErr w:type="spellStart"/>
      <w:r w:rsidRPr="00371F62">
        <w:rPr>
          <w:rFonts w:ascii="Times New Roman" w:hAnsi="Times New Roman"/>
          <w:szCs w:val="24"/>
          <w:lang w:val="sr-Cyrl-RS"/>
        </w:rPr>
        <w:t>kV</w:t>
      </w:r>
      <w:proofErr w:type="spellEnd"/>
      <w:r w:rsidRPr="00371F62">
        <w:rPr>
          <w:rFonts w:ascii="Times New Roman" w:hAnsi="Times New Roman"/>
          <w:szCs w:val="24"/>
          <w:lang w:val="sr-Cyrl-RS"/>
        </w:rPr>
        <w:t xml:space="preserve"> („Службени лист СФРЈ“, број 65/88 и „Службени лист СРЈ“, број 18/92), пратећих техничких прописа, норматива и услова/мишљења која су прибављена за потребе израде овог Просторног плана.</w:t>
      </w:r>
      <w:r w:rsidR="000354BD" w:rsidRPr="00371F62">
        <w:rPr>
          <w:rFonts w:ascii="Times New Roman" w:hAnsi="Times New Roman"/>
          <w:szCs w:val="24"/>
          <w:lang w:val="sr-Cyrl-RS"/>
        </w:rPr>
        <w:t xml:space="preserve"> </w:t>
      </w:r>
      <w:r w:rsidR="00616063" w:rsidRPr="00371F62">
        <w:rPr>
          <w:rFonts w:ascii="Times New Roman" w:hAnsi="Times New Roman"/>
          <w:szCs w:val="24"/>
          <w:lang w:val="sr-Cyrl-RS"/>
        </w:rPr>
        <w:t xml:space="preserve">У заштитној зони (са извођачким </w:t>
      </w:r>
      <w:proofErr w:type="spellStart"/>
      <w:r w:rsidR="00616063" w:rsidRPr="00371F62">
        <w:rPr>
          <w:rFonts w:ascii="Times New Roman" w:hAnsi="Times New Roman"/>
          <w:szCs w:val="24"/>
          <w:lang w:val="sr-Cyrl-RS"/>
        </w:rPr>
        <w:t>појасом</w:t>
      </w:r>
      <w:proofErr w:type="spellEnd"/>
      <w:r w:rsidR="00616063" w:rsidRPr="00371F62">
        <w:rPr>
          <w:rFonts w:ascii="Times New Roman" w:hAnsi="Times New Roman"/>
          <w:szCs w:val="24"/>
          <w:lang w:val="sr-Cyrl-RS"/>
        </w:rPr>
        <w:t xml:space="preserve">), до пројектног дефинисања трасе и елемената техничког решења далековода, успоставља се обавеза прибављања услова/сагласности од стране предузећа надлежног за управљање </w:t>
      </w:r>
      <w:r w:rsidR="00616063" w:rsidRPr="00371F62">
        <w:rPr>
          <w:rFonts w:ascii="Times New Roman" w:hAnsi="Times New Roman"/>
          <w:lang w:val="sr-Cyrl-RS"/>
        </w:rPr>
        <w:t xml:space="preserve">планираним </w:t>
      </w:r>
      <w:bookmarkStart w:id="6" w:name="_Hlk185845252"/>
      <w:r w:rsidR="00293BE7" w:rsidRPr="00371F62">
        <w:rPr>
          <w:rFonts w:ascii="Times New Roman" w:hAnsi="Times New Roman"/>
          <w:lang w:val="sr-Cyrl-RS"/>
        </w:rPr>
        <w:t xml:space="preserve">ВНВ </w:t>
      </w:r>
      <w:r w:rsidR="003018A7" w:rsidRPr="00371F62">
        <w:rPr>
          <w:rFonts w:ascii="Times New Roman" w:hAnsi="Times New Roman"/>
          <w:lang w:val="sr-Cyrl-RS"/>
        </w:rPr>
        <w:t>110</w:t>
      </w:r>
      <w:r w:rsidR="00AB4537" w:rsidRPr="00371F62">
        <w:rPr>
          <w:rFonts w:ascii="Times New Roman" w:hAnsi="Times New Roman"/>
          <w:lang w:val="sr-Cyrl-RS"/>
        </w:rPr>
        <w:t xml:space="preserve"> </w:t>
      </w:r>
      <w:proofErr w:type="spellStart"/>
      <w:r w:rsidR="00616063" w:rsidRPr="00371F62">
        <w:rPr>
          <w:rFonts w:ascii="Times New Roman" w:hAnsi="Times New Roman"/>
          <w:lang w:val="sr-Cyrl-RS"/>
        </w:rPr>
        <w:t>kV</w:t>
      </w:r>
      <w:proofErr w:type="spellEnd"/>
      <w:r w:rsidR="00616063" w:rsidRPr="00371F62">
        <w:rPr>
          <w:rFonts w:ascii="Times New Roman" w:hAnsi="Times New Roman"/>
          <w:lang w:val="sr-Cyrl-RS"/>
        </w:rPr>
        <w:t xml:space="preserve"> </w:t>
      </w:r>
      <w:bookmarkEnd w:id="6"/>
      <w:r w:rsidR="00AB4537" w:rsidRPr="00371F62">
        <w:rPr>
          <w:rFonts w:ascii="Times New Roman" w:hAnsi="Times New Roman"/>
          <w:lang w:val="sr-Cyrl-RS"/>
        </w:rPr>
        <w:t>„</w:t>
      </w:r>
      <w:r w:rsidR="004B2FD9" w:rsidRPr="00371F62">
        <w:rPr>
          <w:rFonts w:ascii="Times New Roman" w:hAnsi="Times New Roman"/>
          <w:lang w:val="sr-Cyrl-RS"/>
        </w:rPr>
        <w:t xml:space="preserve">ТС Ваљево </w:t>
      </w:r>
      <w:r w:rsidR="00963A80" w:rsidRPr="00371F62">
        <w:rPr>
          <w:rFonts w:ascii="Times New Roman" w:hAnsi="Times New Roman"/>
          <w:lang w:val="sr-Cyrl-RS"/>
        </w:rPr>
        <w:t xml:space="preserve">3 </w:t>
      </w:r>
      <w:r w:rsidR="004B2FD9" w:rsidRPr="00371F62">
        <w:rPr>
          <w:rFonts w:ascii="Times New Roman" w:hAnsi="Times New Roman"/>
          <w:lang w:val="sr-Cyrl-RS"/>
        </w:rPr>
        <w:t>– ТС Љиг</w:t>
      </w:r>
      <w:r w:rsidR="00AB4537" w:rsidRPr="00371F62">
        <w:rPr>
          <w:rFonts w:ascii="Times New Roman" w:hAnsi="Times New Roman"/>
          <w:lang w:val="sr-Cyrl-RS"/>
        </w:rPr>
        <w:t>“</w:t>
      </w:r>
      <w:r w:rsidR="004B2FD9" w:rsidRPr="00371F62">
        <w:rPr>
          <w:rFonts w:ascii="Times New Roman" w:hAnsi="Times New Roman"/>
          <w:lang w:val="sr-Cyrl-RS"/>
        </w:rPr>
        <w:t xml:space="preserve"> </w:t>
      </w:r>
      <w:r w:rsidR="00616063" w:rsidRPr="00371F62">
        <w:rPr>
          <w:rFonts w:ascii="Times New Roman" w:hAnsi="Times New Roman"/>
          <w:szCs w:val="24"/>
          <w:lang w:val="sr-Cyrl-RS"/>
        </w:rPr>
        <w:t xml:space="preserve">код израде друге планске и урбанистичко-техничке документације, као и изградње, инвестиционог одржавања или реконструкције других објеката и инсталација, услова газдовања и коришћења земљишта. Након утврђивања границе заштитног појаса, на основу пројектног решења трасе и елемената техничког решења далековода, обавеза прибављања услова/сагласности од стране предузећа надлежног за управљање планираним </w:t>
      </w:r>
      <w:r w:rsidR="00293BE7" w:rsidRPr="00371F62">
        <w:rPr>
          <w:rFonts w:ascii="Times New Roman" w:hAnsi="Times New Roman"/>
          <w:szCs w:val="24"/>
          <w:lang w:val="sr-Cyrl-RS"/>
        </w:rPr>
        <w:t xml:space="preserve">ВНВ </w:t>
      </w:r>
      <w:r w:rsidR="003018A7" w:rsidRPr="00371F62">
        <w:rPr>
          <w:rFonts w:ascii="Times New Roman" w:hAnsi="Times New Roman"/>
          <w:lang w:val="sr-Cyrl-RS"/>
        </w:rPr>
        <w:t>110</w:t>
      </w:r>
      <w:r w:rsidR="00AB4537" w:rsidRPr="00371F62">
        <w:rPr>
          <w:rFonts w:ascii="Times New Roman" w:hAnsi="Times New Roman"/>
          <w:lang w:val="sr-Cyrl-RS"/>
        </w:rPr>
        <w:t xml:space="preserve"> </w:t>
      </w:r>
      <w:proofErr w:type="spellStart"/>
      <w:r w:rsidR="003018A7" w:rsidRPr="00371F62">
        <w:rPr>
          <w:rFonts w:ascii="Times New Roman" w:hAnsi="Times New Roman"/>
          <w:lang w:val="sr-Cyrl-RS"/>
        </w:rPr>
        <w:t>kV</w:t>
      </w:r>
      <w:proofErr w:type="spellEnd"/>
      <w:r w:rsidR="003018A7" w:rsidRPr="00371F62">
        <w:rPr>
          <w:rFonts w:ascii="Times New Roman" w:hAnsi="Times New Roman"/>
          <w:lang w:val="sr-Cyrl-RS"/>
        </w:rPr>
        <w:t xml:space="preserve"> </w:t>
      </w:r>
      <w:r w:rsidR="00AB4537" w:rsidRPr="00371F62">
        <w:rPr>
          <w:rFonts w:ascii="Times New Roman" w:hAnsi="Times New Roman"/>
          <w:lang w:val="sr-Cyrl-RS"/>
        </w:rPr>
        <w:t>„</w:t>
      </w:r>
      <w:r w:rsidR="004B2FD9" w:rsidRPr="00371F62">
        <w:rPr>
          <w:rFonts w:ascii="Times New Roman" w:hAnsi="Times New Roman"/>
          <w:lang w:val="sr-Cyrl-RS"/>
        </w:rPr>
        <w:t xml:space="preserve">ТС Ваљево </w:t>
      </w:r>
      <w:r w:rsidR="00963A80" w:rsidRPr="00371F62">
        <w:rPr>
          <w:rFonts w:ascii="Times New Roman" w:hAnsi="Times New Roman"/>
          <w:lang w:val="sr-Cyrl-RS"/>
        </w:rPr>
        <w:t xml:space="preserve">3 </w:t>
      </w:r>
      <w:r w:rsidR="004B2FD9" w:rsidRPr="00371F62">
        <w:rPr>
          <w:rFonts w:ascii="Times New Roman" w:hAnsi="Times New Roman"/>
          <w:lang w:val="sr-Cyrl-RS"/>
        </w:rPr>
        <w:t>– ТС Љиг</w:t>
      </w:r>
      <w:r w:rsidR="00AB4537" w:rsidRPr="00371F62">
        <w:rPr>
          <w:rFonts w:ascii="Times New Roman" w:hAnsi="Times New Roman"/>
          <w:lang w:val="sr-Cyrl-RS"/>
        </w:rPr>
        <w:t>“</w:t>
      </w:r>
      <w:r w:rsidR="004B2FD9" w:rsidRPr="00371F62">
        <w:rPr>
          <w:rFonts w:ascii="Times New Roman" w:hAnsi="Times New Roman"/>
          <w:lang w:val="sr-Cyrl-RS"/>
        </w:rPr>
        <w:t xml:space="preserve"> </w:t>
      </w:r>
      <w:r w:rsidR="00616063" w:rsidRPr="00371F62">
        <w:rPr>
          <w:rFonts w:ascii="Times New Roman" w:hAnsi="Times New Roman"/>
          <w:szCs w:val="24"/>
          <w:lang w:val="sr-Cyrl-RS"/>
        </w:rPr>
        <w:t>се односи само на активности у обухвату заштитног појаса.</w:t>
      </w:r>
    </w:p>
    <w:p w14:paraId="1785F0F2" w14:textId="539FB9CF" w:rsidR="00323E77" w:rsidRPr="00371F62" w:rsidRDefault="00323E77" w:rsidP="004A368D">
      <w:pPr>
        <w:pStyle w:val="BodyText"/>
        <w:ind w:firstLine="709"/>
        <w:rPr>
          <w:rFonts w:ascii="Times New Roman" w:hAnsi="Times New Roman"/>
          <w:szCs w:val="24"/>
          <w:lang w:val="sr-Cyrl-RS"/>
        </w:rPr>
      </w:pPr>
      <w:r w:rsidRPr="00371F62">
        <w:rPr>
          <w:rFonts w:ascii="Times New Roman" w:hAnsi="Times New Roman"/>
          <w:szCs w:val="24"/>
          <w:lang w:val="sr-Cyrl-RS"/>
        </w:rPr>
        <w:t xml:space="preserve">Правила коришћења простора у </w:t>
      </w:r>
      <w:r w:rsidR="004A368D" w:rsidRPr="00371F62">
        <w:rPr>
          <w:rFonts w:ascii="Times New Roman" w:hAnsi="Times New Roman"/>
          <w:szCs w:val="24"/>
          <w:lang w:val="sr-Cyrl-RS"/>
        </w:rPr>
        <w:t xml:space="preserve">обухвату Просторног </w:t>
      </w:r>
      <w:r w:rsidRPr="00371F62">
        <w:rPr>
          <w:rFonts w:ascii="Times New Roman" w:hAnsi="Times New Roman"/>
          <w:szCs w:val="24"/>
          <w:lang w:val="sr-Cyrl-RS"/>
        </w:rPr>
        <w:t>план</w:t>
      </w:r>
      <w:r w:rsidR="004A368D" w:rsidRPr="00371F62">
        <w:rPr>
          <w:rFonts w:ascii="Times New Roman" w:hAnsi="Times New Roman"/>
          <w:szCs w:val="24"/>
          <w:lang w:val="sr-Cyrl-RS"/>
        </w:rPr>
        <w:t>а</w:t>
      </w:r>
      <w:r w:rsidRPr="00371F62">
        <w:rPr>
          <w:rFonts w:ascii="Times New Roman" w:hAnsi="Times New Roman"/>
          <w:szCs w:val="24"/>
          <w:lang w:val="sr-Cyrl-RS"/>
        </w:rPr>
        <w:t xml:space="preserve">, односно коридору планираног </w:t>
      </w:r>
      <w:r w:rsidR="00293BE7" w:rsidRPr="00371F62">
        <w:rPr>
          <w:rFonts w:ascii="Times New Roman" w:hAnsi="Times New Roman"/>
          <w:szCs w:val="24"/>
          <w:lang w:val="sr-Cyrl-RS"/>
        </w:rPr>
        <w:t>ВНВ</w:t>
      </w:r>
      <w:r w:rsidRPr="00371F62">
        <w:rPr>
          <w:rFonts w:ascii="Times New Roman" w:hAnsi="Times New Roman"/>
          <w:szCs w:val="24"/>
          <w:lang w:val="sr-Cyrl-RS"/>
        </w:rPr>
        <w:t xml:space="preserve"> </w:t>
      </w:r>
      <w:r w:rsidR="003018A7" w:rsidRPr="00371F62">
        <w:rPr>
          <w:rFonts w:ascii="Times New Roman" w:hAnsi="Times New Roman"/>
          <w:lang w:val="sr-Cyrl-RS"/>
        </w:rPr>
        <w:t>110</w:t>
      </w:r>
      <w:r w:rsidR="00AB4537" w:rsidRPr="00371F62">
        <w:rPr>
          <w:rFonts w:ascii="Times New Roman" w:hAnsi="Times New Roman"/>
          <w:lang w:val="sr-Cyrl-RS"/>
        </w:rPr>
        <w:t xml:space="preserve"> </w:t>
      </w:r>
      <w:proofErr w:type="spellStart"/>
      <w:r w:rsidR="003018A7" w:rsidRPr="00371F62">
        <w:rPr>
          <w:rFonts w:ascii="Times New Roman" w:hAnsi="Times New Roman"/>
          <w:lang w:val="sr-Cyrl-RS"/>
        </w:rPr>
        <w:t>kV</w:t>
      </w:r>
      <w:proofErr w:type="spellEnd"/>
      <w:r w:rsidR="003018A7" w:rsidRPr="00371F62">
        <w:rPr>
          <w:rFonts w:ascii="Times New Roman" w:hAnsi="Times New Roman"/>
          <w:lang w:val="sr-Cyrl-RS"/>
        </w:rPr>
        <w:t xml:space="preserve"> </w:t>
      </w:r>
      <w:r w:rsidR="00AB4537" w:rsidRPr="00371F62">
        <w:rPr>
          <w:rFonts w:ascii="Times New Roman" w:hAnsi="Times New Roman"/>
          <w:lang w:val="sr-Cyrl-RS"/>
        </w:rPr>
        <w:t>„</w:t>
      </w:r>
      <w:r w:rsidR="004B2FD9" w:rsidRPr="00371F62">
        <w:rPr>
          <w:rFonts w:ascii="Times New Roman" w:hAnsi="Times New Roman"/>
          <w:lang w:val="sr-Cyrl-RS"/>
        </w:rPr>
        <w:t xml:space="preserve">ТС Ваљево </w:t>
      </w:r>
      <w:r w:rsidR="00963A80" w:rsidRPr="00371F62">
        <w:rPr>
          <w:rFonts w:ascii="Times New Roman" w:hAnsi="Times New Roman"/>
          <w:lang w:val="sr-Cyrl-RS"/>
        </w:rPr>
        <w:t xml:space="preserve">3 </w:t>
      </w:r>
      <w:r w:rsidR="004B2FD9" w:rsidRPr="00371F62">
        <w:rPr>
          <w:rFonts w:ascii="Times New Roman" w:hAnsi="Times New Roman"/>
          <w:lang w:val="sr-Cyrl-RS"/>
        </w:rPr>
        <w:t>– ТС Љиг</w:t>
      </w:r>
      <w:r w:rsidR="00AB4537" w:rsidRPr="00371F62">
        <w:rPr>
          <w:rFonts w:ascii="Times New Roman" w:hAnsi="Times New Roman"/>
          <w:lang w:val="sr-Cyrl-RS"/>
        </w:rPr>
        <w:t>“</w:t>
      </w:r>
      <w:r w:rsidR="004B2FD9" w:rsidRPr="00371F62">
        <w:rPr>
          <w:rFonts w:ascii="Times New Roman" w:hAnsi="Times New Roman"/>
          <w:lang w:val="sr-Cyrl-RS"/>
        </w:rPr>
        <w:t xml:space="preserve"> </w:t>
      </w:r>
      <w:r w:rsidRPr="00371F62">
        <w:rPr>
          <w:rFonts w:ascii="Times New Roman" w:hAnsi="Times New Roman"/>
          <w:szCs w:val="24"/>
          <w:lang w:val="sr-Cyrl-RS"/>
        </w:rPr>
        <w:t>одређују се Просторним планом, у складу са Законом о енергетици</w:t>
      </w:r>
      <w:r w:rsidR="001A396F" w:rsidRPr="00371F62">
        <w:rPr>
          <w:rFonts w:ascii="Times New Roman" w:hAnsi="Times New Roman"/>
          <w:szCs w:val="24"/>
          <w:lang w:val="sr-Cyrl-RS"/>
        </w:rPr>
        <w:t xml:space="preserve"> </w:t>
      </w:r>
      <w:bookmarkStart w:id="7" w:name="_Hlk186451586"/>
      <w:r w:rsidR="001A396F" w:rsidRPr="00371F62">
        <w:rPr>
          <w:rFonts w:ascii="Times New Roman" w:hAnsi="Times New Roman"/>
          <w:lang w:val="sr-Cyrl-RS"/>
        </w:rPr>
        <w:t xml:space="preserve">(„Службени гласник РС“, бр. </w:t>
      </w:r>
      <w:r w:rsidR="001A396F" w:rsidRPr="00371F62">
        <w:rPr>
          <w:rFonts w:ascii="Times New Roman" w:hAnsi="Times New Roman"/>
          <w:shd w:val="clear" w:color="auto" w:fill="FFFFFF"/>
          <w:lang w:val="sr-Cyrl-RS"/>
        </w:rPr>
        <w:t xml:space="preserve">145/14, 95/18 - </w:t>
      </w:r>
      <w:r w:rsidR="001A396F" w:rsidRPr="00371F62">
        <w:rPr>
          <w:rStyle w:val="auto-style2"/>
          <w:rFonts w:ascii="Times New Roman" w:hAnsi="Times New Roman"/>
          <w:shd w:val="clear" w:color="auto" w:fill="FFFFFF"/>
          <w:lang w:val="sr-Cyrl-RS"/>
        </w:rPr>
        <w:t>др. закон</w:t>
      </w:r>
      <w:r w:rsidR="001A396F" w:rsidRPr="00371F62">
        <w:rPr>
          <w:rStyle w:val="auto-style3"/>
          <w:rFonts w:ascii="Times New Roman" w:hAnsi="Times New Roman"/>
          <w:shd w:val="clear" w:color="auto" w:fill="FFFFFF"/>
          <w:lang w:val="sr-Cyrl-RS"/>
        </w:rPr>
        <w:t>, 40/21, 35/23 -</w:t>
      </w:r>
      <w:r w:rsidR="001A396F" w:rsidRPr="00371F62">
        <w:rPr>
          <w:rStyle w:val="auto-style2"/>
          <w:rFonts w:ascii="Times New Roman" w:hAnsi="Times New Roman"/>
          <w:shd w:val="clear" w:color="auto" w:fill="FFFFFF"/>
          <w:lang w:val="sr-Cyrl-RS"/>
        </w:rPr>
        <w:t>др. закон</w:t>
      </w:r>
      <w:r w:rsidR="001A396F" w:rsidRPr="00371F62">
        <w:rPr>
          <w:rFonts w:ascii="Times New Roman" w:hAnsi="Times New Roman"/>
          <w:shd w:val="clear" w:color="auto" w:fill="FFFFFF"/>
          <w:lang w:val="sr-Cyrl-RS"/>
        </w:rPr>
        <w:t>, 62/23, 94/24</w:t>
      </w:r>
      <w:r w:rsidR="001A396F" w:rsidRPr="00371F62">
        <w:rPr>
          <w:rFonts w:ascii="Times New Roman" w:hAnsi="Times New Roman"/>
          <w:lang w:val="sr-Cyrl-RS"/>
        </w:rPr>
        <w:t>)</w:t>
      </w:r>
      <w:bookmarkEnd w:id="7"/>
      <w:r w:rsidRPr="00371F62">
        <w:rPr>
          <w:rFonts w:ascii="Times New Roman" w:hAnsi="Times New Roman"/>
          <w:szCs w:val="24"/>
          <w:lang w:val="sr-Cyrl-RS"/>
        </w:rPr>
        <w:t xml:space="preserve">, Правилником о техничким нормативима за изградњу надземних електроенергетских водова </w:t>
      </w:r>
      <w:proofErr w:type="spellStart"/>
      <w:r w:rsidRPr="00371F62">
        <w:rPr>
          <w:rFonts w:ascii="Times New Roman" w:hAnsi="Times New Roman"/>
          <w:szCs w:val="24"/>
          <w:lang w:val="sr-Cyrl-RS"/>
        </w:rPr>
        <w:t>називног</w:t>
      </w:r>
      <w:proofErr w:type="spellEnd"/>
      <w:r w:rsidRPr="00371F62">
        <w:rPr>
          <w:rFonts w:ascii="Times New Roman" w:hAnsi="Times New Roman"/>
          <w:szCs w:val="24"/>
          <w:lang w:val="sr-Cyrl-RS"/>
        </w:rPr>
        <w:t xml:space="preserve"> напона од 1 </w:t>
      </w:r>
      <w:proofErr w:type="spellStart"/>
      <w:r w:rsidRPr="00371F62">
        <w:rPr>
          <w:rFonts w:ascii="Times New Roman" w:hAnsi="Times New Roman"/>
          <w:szCs w:val="24"/>
          <w:lang w:val="sr-Cyrl-RS"/>
        </w:rPr>
        <w:t>kV</w:t>
      </w:r>
      <w:proofErr w:type="spellEnd"/>
      <w:r w:rsidRPr="00371F62">
        <w:rPr>
          <w:rFonts w:ascii="Times New Roman" w:hAnsi="Times New Roman"/>
          <w:szCs w:val="24"/>
          <w:lang w:val="sr-Cyrl-RS"/>
        </w:rPr>
        <w:t xml:space="preserve"> до 400 </w:t>
      </w:r>
      <w:proofErr w:type="spellStart"/>
      <w:r w:rsidRPr="00371F62">
        <w:rPr>
          <w:rFonts w:ascii="Times New Roman" w:hAnsi="Times New Roman"/>
          <w:szCs w:val="24"/>
          <w:lang w:val="sr-Cyrl-RS"/>
        </w:rPr>
        <w:t>kV</w:t>
      </w:r>
      <w:proofErr w:type="spellEnd"/>
      <w:r w:rsidRPr="00371F62">
        <w:rPr>
          <w:rFonts w:ascii="Times New Roman" w:hAnsi="Times New Roman"/>
          <w:szCs w:val="24"/>
          <w:lang w:val="sr-Cyrl-RS"/>
        </w:rPr>
        <w:t xml:space="preserve"> („Службени лист СФРЈ“, број 65/88 и „Службени лист СРЈ“, број 18/92), пратећих техничких прописа, норматива и услова/мишљења која су прибављена за потребе израде овог Просторног плана.</w:t>
      </w:r>
    </w:p>
    <w:p w14:paraId="08792752" w14:textId="77777777" w:rsidR="004A368D" w:rsidRPr="00371F62" w:rsidRDefault="004A368D" w:rsidP="00005058">
      <w:pPr>
        <w:jc w:val="both"/>
        <w:rPr>
          <w:b/>
          <w:lang w:val="sr-Cyrl-RS"/>
        </w:rPr>
      </w:pPr>
    </w:p>
    <w:p w14:paraId="2D555FA9" w14:textId="77777777" w:rsidR="00CA61D4" w:rsidRPr="00371F62" w:rsidRDefault="00CA61D4" w:rsidP="00005058">
      <w:pPr>
        <w:jc w:val="both"/>
        <w:rPr>
          <w:b/>
          <w:lang w:val="sr-Cyrl-RS"/>
        </w:rPr>
      </w:pPr>
    </w:p>
    <w:p w14:paraId="2AE61922" w14:textId="77777777" w:rsidR="004A368D" w:rsidRPr="00371F62" w:rsidRDefault="00693EEE" w:rsidP="004A368D">
      <w:pPr>
        <w:ind w:left="426" w:hanging="426"/>
        <w:jc w:val="center"/>
        <w:rPr>
          <w:b/>
          <w:sz w:val="28"/>
          <w:lang w:val="sr-Cyrl-RS"/>
        </w:rPr>
      </w:pPr>
      <w:r w:rsidRPr="00371F62">
        <w:rPr>
          <w:b/>
          <w:sz w:val="28"/>
          <w:lang w:val="sr-Cyrl-RS"/>
        </w:rPr>
        <w:t>6. ОЧЕКИВАНИ ЕФЕКТИ ПЛАНИРАЊА</w:t>
      </w:r>
    </w:p>
    <w:p w14:paraId="585EE47F" w14:textId="77777777" w:rsidR="006C7D38" w:rsidRPr="00371F62" w:rsidRDefault="006C7D38" w:rsidP="004A368D">
      <w:pPr>
        <w:ind w:left="426" w:hanging="426"/>
        <w:jc w:val="center"/>
        <w:rPr>
          <w:b/>
          <w:sz w:val="28"/>
          <w:lang w:val="sr-Cyrl-RS"/>
        </w:rPr>
      </w:pPr>
      <w:r w:rsidRPr="00371F62">
        <w:rPr>
          <w:b/>
          <w:sz w:val="28"/>
          <w:lang w:val="sr-Cyrl-RS"/>
        </w:rPr>
        <w:t>У ПОГЛЕДУ УНАПРЕЂЕЊА НАЧИНА КОРИШЋЕЊА ПРОСТОРА</w:t>
      </w:r>
    </w:p>
    <w:p w14:paraId="4B70D05A" w14:textId="77777777" w:rsidR="006C7D38" w:rsidRPr="00371F62" w:rsidRDefault="006C7D38" w:rsidP="00005058">
      <w:pPr>
        <w:jc w:val="both"/>
        <w:rPr>
          <w:b/>
          <w:lang w:val="sr-Cyrl-RS"/>
        </w:rPr>
      </w:pPr>
    </w:p>
    <w:p w14:paraId="41F5DBF8" w14:textId="31A82293" w:rsidR="006C7D38" w:rsidRPr="00371F62" w:rsidRDefault="006C7D38" w:rsidP="00005058">
      <w:pPr>
        <w:ind w:firstLine="720"/>
        <w:jc w:val="both"/>
        <w:rPr>
          <w:lang w:val="sr-Cyrl-RS"/>
        </w:rPr>
      </w:pPr>
      <w:r w:rsidRPr="00371F62">
        <w:rPr>
          <w:lang w:val="sr-Cyrl-RS"/>
        </w:rPr>
        <w:t xml:space="preserve">Просторним планом обезбеђује се плански основ за изградњу </w:t>
      </w:r>
      <w:r w:rsidR="00CA64F5" w:rsidRPr="00371F62">
        <w:rPr>
          <w:lang w:val="sr-Cyrl-RS"/>
        </w:rPr>
        <w:t xml:space="preserve">ВНВ </w:t>
      </w:r>
      <w:r w:rsidR="002C2FFE" w:rsidRPr="00371F62">
        <w:rPr>
          <w:lang w:val="sr-Cyrl-RS"/>
        </w:rPr>
        <w:t>110</w:t>
      </w:r>
      <w:r w:rsidR="00380567" w:rsidRPr="00371F62">
        <w:rPr>
          <w:lang w:val="sr-Cyrl-RS"/>
        </w:rPr>
        <w:t xml:space="preserve"> </w:t>
      </w:r>
      <w:proofErr w:type="spellStart"/>
      <w:r w:rsidRPr="00371F62">
        <w:rPr>
          <w:lang w:val="sr-Cyrl-RS"/>
        </w:rPr>
        <w:t>kV</w:t>
      </w:r>
      <w:proofErr w:type="spellEnd"/>
      <w:r w:rsidRPr="00371F62">
        <w:rPr>
          <w:lang w:val="sr-Cyrl-RS"/>
        </w:rPr>
        <w:t xml:space="preserve"> </w:t>
      </w:r>
      <w:r w:rsidR="00380567" w:rsidRPr="00371F62">
        <w:rPr>
          <w:lang w:val="sr-Cyrl-RS"/>
        </w:rPr>
        <w:t>„</w:t>
      </w:r>
      <w:r w:rsidR="004B2FD9" w:rsidRPr="00371F62">
        <w:rPr>
          <w:lang w:val="sr-Cyrl-RS"/>
        </w:rPr>
        <w:t xml:space="preserve">ТС Ваљево </w:t>
      </w:r>
      <w:r w:rsidR="00963A80" w:rsidRPr="00371F62">
        <w:rPr>
          <w:lang w:val="sr-Cyrl-RS"/>
        </w:rPr>
        <w:t xml:space="preserve">3 </w:t>
      </w:r>
      <w:r w:rsidR="004B2FD9" w:rsidRPr="00371F62">
        <w:rPr>
          <w:lang w:val="sr-Cyrl-RS"/>
        </w:rPr>
        <w:t>– ТС Љиг</w:t>
      </w:r>
      <w:r w:rsidR="00380567" w:rsidRPr="00371F62">
        <w:rPr>
          <w:lang w:val="sr-Cyrl-RS"/>
        </w:rPr>
        <w:t>“</w:t>
      </w:r>
      <w:r w:rsidR="006D4F61" w:rsidRPr="00371F62">
        <w:rPr>
          <w:lang w:val="sr-Cyrl-RS"/>
        </w:rPr>
        <w:t>.</w:t>
      </w:r>
    </w:p>
    <w:p w14:paraId="100499AE" w14:textId="77777777" w:rsidR="006C7D38" w:rsidRPr="00371F62" w:rsidRDefault="006C7D38" w:rsidP="00005058">
      <w:pPr>
        <w:ind w:firstLine="720"/>
        <w:jc w:val="both"/>
        <w:rPr>
          <w:lang w:val="sr-Cyrl-RS"/>
        </w:rPr>
      </w:pPr>
      <w:r w:rsidRPr="00371F62">
        <w:rPr>
          <w:lang w:val="sr-Cyrl-RS"/>
        </w:rPr>
        <w:t>Спровођењем Просторног плана очекују се следећи општи ефекти уређења и коришћења простора:</w:t>
      </w:r>
    </w:p>
    <w:p w14:paraId="1B8860DC" w14:textId="52B07AD9" w:rsidR="006C7D38" w:rsidRPr="00371F62" w:rsidRDefault="006C7D38" w:rsidP="004A368D">
      <w:pPr>
        <w:numPr>
          <w:ilvl w:val="0"/>
          <w:numId w:val="32"/>
        </w:numPr>
        <w:jc w:val="both"/>
        <w:rPr>
          <w:lang w:val="sr-Cyrl-RS"/>
        </w:rPr>
      </w:pPr>
      <w:r w:rsidRPr="00371F62">
        <w:rPr>
          <w:lang w:val="sr-Cyrl-RS"/>
        </w:rPr>
        <w:t>обезбеђење простора за изградњу далековода;</w:t>
      </w:r>
    </w:p>
    <w:p w14:paraId="59F897AF" w14:textId="1A433C38" w:rsidR="006C7D38" w:rsidRPr="00371F62" w:rsidRDefault="006C7D38" w:rsidP="004A368D">
      <w:pPr>
        <w:numPr>
          <w:ilvl w:val="0"/>
          <w:numId w:val="32"/>
        </w:numPr>
        <w:jc w:val="both"/>
        <w:rPr>
          <w:lang w:val="sr-Cyrl-RS"/>
        </w:rPr>
      </w:pPr>
      <w:r w:rsidRPr="00371F62">
        <w:rPr>
          <w:lang w:val="sr-Cyrl-RS"/>
        </w:rPr>
        <w:t xml:space="preserve">установљавање зоне заштите и успостављање одговарајућих режима коришћења простора у обухвату зоне заштите </w:t>
      </w:r>
      <w:r w:rsidR="00CA64F5" w:rsidRPr="00371F62">
        <w:rPr>
          <w:lang w:val="sr-Cyrl-RS"/>
        </w:rPr>
        <w:t>ВНВ</w:t>
      </w:r>
      <w:r w:rsidRPr="00371F62">
        <w:rPr>
          <w:lang w:val="sr-Cyrl-RS"/>
        </w:rPr>
        <w:t>, са циљем спречавања негативних утицаја на окружење и могућих последица акцидената на систему;</w:t>
      </w:r>
    </w:p>
    <w:p w14:paraId="30E00485" w14:textId="2069E984" w:rsidR="006C7D38" w:rsidRPr="00371F62" w:rsidRDefault="006C7D38" w:rsidP="004A368D">
      <w:pPr>
        <w:numPr>
          <w:ilvl w:val="0"/>
          <w:numId w:val="32"/>
        </w:numPr>
        <w:jc w:val="both"/>
        <w:rPr>
          <w:lang w:val="sr-Cyrl-RS"/>
        </w:rPr>
      </w:pPr>
      <w:r w:rsidRPr="00371F62">
        <w:rPr>
          <w:lang w:val="sr-Cyrl-RS"/>
        </w:rPr>
        <w:lastRenderedPageBreak/>
        <w:t>обезбеђење функционалности и омогућавањ</w:t>
      </w:r>
      <w:r w:rsidR="00693EEE" w:rsidRPr="00371F62">
        <w:rPr>
          <w:lang w:val="sr-Cyrl-RS"/>
        </w:rPr>
        <w:t>е</w:t>
      </w:r>
      <w:r w:rsidRPr="00371F62">
        <w:rPr>
          <w:lang w:val="sr-Cyrl-RS"/>
        </w:rPr>
        <w:t xml:space="preserve"> планског развоја других инфраструктурних система у условима контролисаног коришћена простора у коридору </w:t>
      </w:r>
      <w:r w:rsidR="00CA64F5" w:rsidRPr="00371F62">
        <w:rPr>
          <w:lang w:val="sr-Cyrl-RS"/>
        </w:rPr>
        <w:t>ВНВ</w:t>
      </w:r>
      <w:r w:rsidRPr="00371F62">
        <w:rPr>
          <w:lang w:val="sr-Cyrl-RS"/>
        </w:rPr>
        <w:t xml:space="preserve">; </w:t>
      </w:r>
    </w:p>
    <w:p w14:paraId="1D1A2408" w14:textId="4AF88E1D" w:rsidR="006C7D38" w:rsidRPr="00371F62" w:rsidRDefault="006C7D38" w:rsidP="004A368D">
      <w:pPr>
        <w:numPr>
          <w:ilvl w:val="0"/>
          <w:numId w:val="32"/>
        </w:numPr>
        <w:jc w:val="both"/>
        <w:rPr>
          <w:lang w:val="sr-Cyrl-RS"/>
        </w:rPr>
      </w:pPr>
      <w:r w:rsidRPr="00371F62">
        <w:rPr>
          <w:lang w:val="sr-Cyrl-RS"/>
        </w:rPr>
        <w:t xml:space="preserve">максимално очување и мониторинг </w:t>
      </w:r>
      <w:r w:rsidR="00693EEE" w:rsidRPr="00371F62">
        <w:rPr>
          <w:lang w:val="sr-Cyrl-RS"/>
        </w:rPr>
        <w:t>могућег</w:t>
      </w:r>
      <w:r w:rsidRPr="00371F62">
        <w:rPr>
          <w:lang w:val="sr-Cyrl-RS"/>
        </w:rPr>
        <w:t xml:space="preserve"> утицаја на здравље локалног становништва, биодиверзитет, природне ресурсе и заштићена природна и непокретна културна добра у </w:t>
      </w:r>
      <w:r w:rsidR="00CA64F5" w:rsidRPr="00371F62">
        <w:rPr>
          <w:lang w:val="sr-Cyrl-RS"/>
        </w:rPr>
        <w:t xml:space="preserve">заштитном појасу ВНВ </w:t>
      </w:r>
      <w:r w:rsidR="006D4F61" w:rsidRPr="00371F62">
        <w:rPr>
          <w:lang w:val="sr-Cyrl-RS"/>
        </w:rPr>
        <w:t>и његовом непосредно</w:t>
      </w:r>
      <w:r w:rsidRPr="00371F62">
        <w:rPr>
          <w:lang w:val="sr-Cyrl-RS"/>
        </w:rPr>
        <w:t xml:space="preserve"> окружењу;</w:t>
      </w:r>
    </w:p>
    <w:p w14:paraId="0EE505D9" w14:textId="06727422" w:rsidR="006C7D38" w:rsidRPr="00371F62" w:rsidRDefault="006C7D38" w:rsidP="0020271A">
      <w:pPr>
        <w:numPr>
          <w:ilvl w:val="0"/>
          <w:numId w:val="32"/>
        </w:numPr>
        <w:jc w:val="both"/>
        <w:rPr>
          <w:lang w:val="sr-Cyrl-RS"/>
        </w:rPr>
      </w:pPr>
      <w:r w:rsidRPr="00371F62">
        <w:rPr>
          <w:lang w:val="sr-Cyrl-RS"/>
        </w:rPr>
        <w:t xml:space="preserve">утврђивањем правила уређења и правила грађења у обухвату </w:t>
      </w:r>
      <w:r w:rsidR="00CA64F5" w:rsidRPr="00371F62">
        <w:rPr>
          <w:lang w:val="sr-Cyrl-RS"/>
        </w:rPr>
        <w:t>заштитном појасу ВНВ</w:t>
      </w:r>
      <w:r w:rsidR="00CA64F5" w:rsidRPr="00371F62" w:rsidDel="00CA64F5">
        <w:rPr>
          <w:lang w:val="sr-Cyrl-RS"/>
        </w:rPr>
        <w:t xml:space="preserve"> </w:t>
      </w:r>
      <w:r w:rsidRPr="00371F62">
        <w:rPr>
          <w:lang w:val="sr-Cyrl-RS"/>
        </w:rPr>
        <w:t xml:space="preserve">којима је условљено коришћење одговарајућих савремених техничких решења, пратеће опреме и пажљивог извођења грађевинских и </w:t>
      </w:r>
      <w:proofErr w:type="spellStart"/>
      <w:r w:rsidRPr="00371F62">
        <w:rPr>
          <w:lang w:val="sr-Cyrl-RS"/>
        </w:rPr>
        <w:t>електромонтажних</w:t>
      </w:r>
      <w:proofErr w:type="spellEnd"/>
      <w:r w:rsidRPr="00371F62">
        <w:rPr>
          <w:lang w:val="sr-Cyrl-RS"/>
        </w:rPr>
        <w:t xml:space="preserve"> радова и која обезбеђују извођење планираног </w:t>
      </w:r>
      <w:r w:rsidR="0020271A" w:rsidRPr="00371F62">
        <w:rPr>
          <w:lang w:val="sr-Cyrl-RS"/>
        </w:rPr>
        <w:t>ВНВ</w:t>
      </w:r>
      <w:r w:rsidR="0020271A" w:rsidRPr="00371F62" w:rsidDel="0020271A">
        <w:rPr>
          <w:lang w:val="sr-Cyrl-RS"/>
        </w:rPr>
        <w:t xml:space="preserve"> </w:t>
      </w:r>
      <w:r w:rsidRPr="00371F62">
        <w:rPr>
          <w:lang w:val="sr-Cyrl-RS"/>
        </w:rPr>
        <w:t>без потребе за привременим уклањањем или трајним измеш</w:t>
      </w:r>
      <w:r w:rsidR="00693EEE" w:rsidRPr="00371F62">
        <w:rPr>
          <w:lang w:val="sr-Cyrl-RS"/>
        </w:rPr>
        <w:t xml:space="preserve">тањем постојећих објеката </w:t>
      </w:r>
      <w:proofErr w:type="spellStart"/>
      <w:r w:rsidR="00693EEE" w:rsidRPr="00371F62">
        <w:rPr>
          <w:lang w:val="sr-Cyrl-RS"/>
        </w:rPr>
        <w:t>инфра</w:t>
      </w:r>
      <w:proofErr w:type="spellEnd"/>
      <w:r w:rsidR="00693EEE" w:rsidRPr="00371F62">
        <w:rPr>
          <w:lang w:val="sr-Cyrl-RS"/>
        </w:rPr>
        <w:t xml:space="preserve">- </w:t>
      </w:r>
      <w:r w:rsidRPr="00371F62">
        <w:rPr>
          <w:lang w:val="sr-Cyrl-RS"/>
        </w:rPr>
        <w:t xml:space="preserve">и </w:t>
      </w:r>
      <w:proofErr w:type="spellStart"/>
      <w:r w:rsidRPr="00371F62">
        <w:rPr>
          <w:lang w:val="sr-Cyrl-RS"/>
        </w:rPr>
        <w:t>супраструктуре</w:t>
      </w:r>
      <w:proofErr w:type="spellEnd"/>
      <w:r w:rsidRPr="00371F62">
        <w:rPr>
          <w:lang w:val="sr-Cyrl-RS"/>
        </w:rPr>
        <w:t>, као и без значајнијег ометања коришћења обухваћених непокретности и других постојећих и развојних активности локалног становништва.</w:t>
      </w:r>
    </w:p>
    <w:p w14:paraId="316DC625" w14:textId="77777777" w:rsidR="009B2AAC" w:rsidRPr="00371F62" w:rsidRDefault="009B2AAC" w:rsidP="009B2AAC">
      <w:pPr>
        <w:rPr>
          <w:lang w:val="sr-Cyrl-RS"/>
        </w:rPr>
      </w:pPr>
    </w:p>
    <w:p w14:paraId="3FC3FE19" w14:textId="77777777" w:rsidR="009B2AAC" w:rsidRPr="00371F62" w:rsidRDefault="009B2AAC" w:rsidP="009B2AAC">
      <w:pPr>
        <w:rPr>
          <w:lang w:val="sr-Cyrl-RS"/>
        </w:rPr>
      </w:pPr>
    </w:p>
    <w:p w14:paraId="01CEA3D7" w14:textId="2DE4C1C0" w:rsidR="009B2AAC" w:rsidRPr="00371F62" w:rsidRDefault="009B2AAC" w:rsidP="009B2AAC">
      <w:pPr>
        <w:rPr>
          <w:lang w:val="sr-Cyrl-RS"/>
        </w:rPr>
      </w:pPr>
      <w:bookmarkStart w:id="8" w:name="_Hlk186457119"/>
      <w:r w:rsidRPr="00371F62">
        <w:rPr>
          <w:lang w:val="sr-Cyrl-RS"/>
        </w:rPr>
        <w:t>Графички прилог: Посебна намена простора 1:50000.</w:t>
      </w:r>
    </w:p>
    <w:p w14:paraId="44D72209" w14:textId="77777777" w:rsidR="00965628" w:rsidRPr="00371F62" w:rsidRDefault="00965628" w:rsidP="00005058">
      <w:pPr>
        <w:jc w:val="both"/>
        <w:rPr>
          <w:lang w:val="sr-Cyrl-RS" w:eastAsia="sr-Latn-CS"/>
        </w:rPr>
      </w:pPr>
    </w:p>
    <w:p w14:paraId="5A545151" w14:textId="77777777" w:rsidR="000354BD" w:rsidRPr="00371F62" w:rsidRDefault="000354BD" w:rsidP="00005058">
      <w:pPr>
        <w:jc w:val="both"/>
        <w:rPr>
          <w:lang w:val="sr-Cyrl-RS" w:eastAsia="sr-Latn-CS"/>
        </w:rPr>
      </w:pPr>
    </w:p>
    <w:p w14:paraId="715DDF9B" w14:textId="77777777" w:rsidR="000354BD" w:rsidRPr="00371F62" w:rsidRDefault="000354BD" w:rsidP="00005058">
      <w:pPr>
        <w:jc w:val="both"/>
        <w:rPr>
          <w:lang w:val="sr-Cyrl-RS" w:eastAsia="sr-Latn-CS"/>
        </w:rPr>
      </w:pPr>
    </w:p>
    <w:p w14:paraId="195FA93C" w14:textId="77777777" w:rsidR="000354BD" w:rsidRPr="00371F62" w:rsidRDefault="000354BD" w:rsidP="00005058">
      <w:pPr>
        <w:jc w:val="both"/>
        <w:rPr>
          <w:lang w:val="sr-Cyrl-RS" w:eastAsia="sr-Latn-C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961ADC" w:rsidRPr="00371F62" w14:paraId="4F82D071" w14:textId="77777777" w:rsidTr="00771435">
        <w:tc>
          <w:tcPr>
            <w:tcW w:w="4814" w:type="dxa"/>
          </w:tcPr>
          <w:p w14:paraId="5BA7E8B9" w14:textId="77777777" w:rsidR="00961ADC" w:rsidRPr="00371F62" w:rsidRDefault="00961ADC" w:rsidP="00961ADC">
            <w:pPr>
              <w:jc w:val="both"/>
              <w:rPr>
                <w:lang w:val="sr-Cyrl-RS" w:eastAsia="sr-Latn-CS"/>
              </w:rPr>
            </w:pPr>
            <w:r w:rsidRPr="00371F62">
              <w:rPr>
                <w:lang w:val="sr-Cyrl-RS" w:eastAsia="sr-Latn-CS"/>
              </w:rPr>
              <w:t>У Београду, децембра 2024. године</w:t>
            </w:r>
          </w:p>
          <w:p w14:paraId="768CA940" w14:textId="77777777" w:rsidR="00961ADC" w:rsidRPr="00371F62" w:rsidRDefault="00961ADC" w:rsidP="00005058">
            <w:pPr>
              <w:jc w:val="both"/>
              <w:rPr>
                <w:lang w:val="sr-Cyrl-RS" w:eastAsia="sr-Latn-CS"/>
              </w:rPr>
            </w:pPr>
          </w:p>
        </w:tc>
        <w:tc>
          <w:tcPr>
            <w:tcW w:w="4814" w:type="dxa"/>
          </w:tcPr>
          <w:p w14:paraId="0D68F6E1" w14:textId="77777777" w:rsidR="00961ADC" w:rsidRPr="00371F62" w:rsidRDefault="00961ADC" w:rsidP="00961ADC">
            <w:pPr>
              <w:jc w:val="both"/>
              <w:rPr>
                <w:lang w:val="sr-Cyrl-RS"/>
              </w:rPr>
            </w:pPr>
            <w:r w:rsidRPr="00371F62">
              <w:rPr>
                <w:lang w:val="sr-Cyrl-RS"/>
              </w:rPr>
              <w:t>Обрађивачи Просторног плана:</w:t>
            </w:r>
          </w:p>
          <w:p w14:paraId="0ED3D954" w14:textId="77777777" w:rsidR="00961ADC" w:rsidRPr="00371F62" w:rsidRDefault="00961ADC" w:rsidP="00961ADC">
            <w:pPr>
              <w:jc w:val="both"/>
              <w:rPr>
                <w:color w:val="FF0000"/>
                <w:lang w:val="sr-Cyrl-RS"/>
              </w:rPr>
            </w:pPr>
            <w:r w:rsidRPr="00371F62">
              <w:rPr>
                <w:lang w:val="sr-Cyrl-RS"/>
              </w:rPr>
              <w:t xml:space="preserve">Институт за архитектуру и урбанизам Србије </w:t>
            </w:r>
          </w:p>
          <w:p w14:paraId="49EBD585" w14:textId="77777777" w:rsidR="00961ADC" w:rsidRPr="00371F62" w:rsidRDefault="00961ADC" w:rsidP="00005058">
            <w:pPr>
              <w:jc w:val="both"/>
              <w:rPr>
                <w:lang w:val="sr-Cyrl-RS" w:eastAsia="sr-Latn-CS"/>
              </w:rPr>
            </w:pPr>
          </w:p>
          <w:p w14:paraId="0D45F2DD" w14:textId="77777777" w:rsidR="00961ADC" w:rsidRPr="00371F62" w:rsidRDefault="00961ADC" w:rsidP="00005058">
            <w:pPr>
              <w:jc w:val="both"/>
              <w:rPr>
                <w:lang w:val="sr-Cyrl-RS" w:eastAsia="sr-Latn-CS"/>
              </w:rPr>
            </w:pPr>
          </w:p>
        </w:tc>
      </w:tr>
      <w:tr w:rsidR="00961ADC" w:rsidRPr="00371F62" w14:paraId="7A6AB65E" w14:textId="77777777" w:rsidTr="00771435">
        <w:tc>
          <w:tcPr>
            <w:tcW w:w="4814" w:type="dxa"/>
          </w:tcPr>
          <w:p w14:paraId="688355D1" w14:textId="77777777" w:rsidR="00961ADC" w:rsidRPr="00371F62" w:rsidRDefault="00961ADC" w:rsidP="00005058">
            <w:pPr>
              <w:jc w:val="both"/>
              <w:rPr>
                <w:lang w:val="sr-Cyrl-RS" w:eastAsia="sr-Latn-CS"/>
              </w:rPr>
            </w:pPr>
          </w:p>
        </w:tc>
        <w:tc>
          <w:tcPr>
            <w:tcW w:w="4814" w:type="dxa"/>
          </w:tcPr>
          <w:p w14:paraId="496DA640" w14:textId="77777777" w:rsidR="00961ADC" w:rsidRPr="00371F62" w:rsidRDefault="00961ADC" w:rsidP="00961ADC">
            <w:pPr>
              <w:jc w:val="both"/>
              <w:rPr>
                <w:lang w:val="sr-Cyrl-RS"/>
              </w:rPr>
            </w:pPr>
            <w:r w:rsidRPr="00371F62">
              <w:rPr>
                <w:lang w:val="sr-Cyrl-RS"/>
              </w:rPr>
              <w:t>Директор Института</w:t>
            </w:r>
          </w:p>
          <w:p w14:paraId="0E8FD340" w14:textId="77777777" w:rsidR="00961ADC" w:rsidRPr="00371F62" w:rsidRDefault="00961ADC" w:rsidP="00961ADC">
            <w:pPr>
              <w:jc w:val="both"/>
              <w:rPr>
                <w:lang w:val="sr-Cyrl-RS"/>
              </w:rPr>
            </w:pPr>
            <w:r w:rsidRPr="00371F62">
              <w:rPr>
                <w:lang w:val="sr-Cyrl-RS"/>
              </w:rPr>
              <w:t xml:space="preserve">др Саша </w:t>
            </w:r>
            <w:proofErr w:type="spellStart"/>
            <w:r w:rsidRPr="00371F62">
              <w:rPr>
                <w:lang w:val="sr-Cyrl-RS"/>
              </w:rPr>
              <w:t>Милијић</w:t>
            </w:r>
            <w:proofErr w:type="spellEnd"/>
            <w:r w:rsidRPr="00371F62">
              <w:rPr>
                <w:lang w:val="sr-Cyrl-RS"/>
              </w:rPr>
              <w:t>, научни саветник</w:t>
            </w:r>
          </w:p>
          <w:p w14:paraId="118019CE" w14:textId="77777777" w:rsidR="00961ADC" w:rsidRPr="00371F62" w:rsidRDefault="00961ADC" w:rsidP="00005058">
            <w:pPr>
              <w:jc w:val="both"/>
              <w:rPr>
                <w:lang w:val="sr-Cyrl-RS" w:eastAsia="sr-Latn-CS"/>
              </w:rPr>
            </w:pPr>
          </w:p>
        </w:tc>
      </w:tr>
      <w:bookmarkEnd w:id="8"/>
    </w:tbl>
    <w:p w14:paraId="0F5BC7DA" w14:textId="77777777" w:rsidR="009B1A58" w:rsidRPr="00371F62" w:rsidRDefault="009B1A58" w:rsidP="00005058">
      <w:pPr>
        <w:jc w:val="both"/>
        <w:rPr>
          <w:lang w:val="sr-Cyrl-RS" w:eastAsia="sr-Latn-CS"/>
        </w:rPr>
      </w:pPr>
    </w:p>
    <w:p w14:paraId="01AC905B" w14:textId="77777777" w:rsidR="009B1A58" w:rsidRPr="00371F62" w:rsidRDefault="009B1A58" w:rsidP="00005058">
      <w:pPr>
        <w:jc w:val="both"/>
        <w:rPr>
          <w:lang w:val="sr-Cyrl-RS" w:eastAsia="sr-Latn-CS"/>
        </w:rPr>
      </w:pPr>
    </w:p>
    <w:p w14:paraId="054BF00A" w14:textId="77777777" w:rsidR="009B1A58" w:rsidRPr="00371F62" w:rsidRDefault="009B1A58" w:rsidP="00005058">
      <w:pPr>
        <w:jc w:val="both"/>
        <w:rPr>
          <w:lang w:val="sr-Cyrl-RS" w:eastAsia="sr-Latn-CS"/>
        </w:rPr>
      </w:pPr>
    </w:p>
    <w:sectPr w:rsidR="009B1A58" w:rsidRPr="00371F62" w:rsidSect="00463F28">
      <w:footerReference w:type="default" r:id="rId9"/>
      <w:pgSz w:w="11906" w:h="16838" w:code="9"/>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6F10F1" w14:textId="77777777" w:rsidR="00A26FDA" w:rsidRDefault="00A26FDA">
      <w:r>
        <w:separator/>
      </w:r>
    </w:p>
    <w:p w14:paraId="71E9D2A0" w14:textId="77777777" w:rsidR="00A26FDA" w:rsidRDefault="00A26FDA"/>
  </w:endnote>
  <w:endnote w:type="continuationSeparator" w:id="0">
    <w:p w14:paraId="3374F9FD" w14:textId="77777777" w:rsidR="00A26FDA" w:rsidRDefault="00A26FDA">
      <w:r>
        <w:continuationSeparator/>
      </w:r>
    </w:p>
    <w:p w14:paraId="29A73EF8" w14:textId="77777777" w:rsidR="00A26FDA" w:rsidRDefault="00A26F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YU C Swiss">
    <w:altName w:val="Courier New"/>
    <w:charset w:val="00"/>
    <w:family w:val="swiss"/>
    <w:pitch w:val="variable"/>
    <w:sig w:usb0="00000083" w:usb1="00000000" w:usb2="00000000" w:usb3="00000000" w:csb0="00000009"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
    <w:altName w:val="Arial Unicode MS"/>
    <w:panose1 w:val="00000000000000000000"/>
    <w:charset w:val="80"/>
    <w:family w:val="auto"/>
    <w:notTrueType/>
    <w:pitch w:val="default"/>
    <w:sig w:usb0="00000203" w:usb1="08070000" w:usb2="00000010" w:usb3="00000000" w:csb0="00020005"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CC1AEA" w14:textId="4DD26E99" w:rsidR="00777C93" w:rsidRPr="00220055" w:rsidRDefault="00D35467">
    <w:pPr>
      <w:pStyle w:val="Footer"/>
      <w:jc w:val="right"/>
      <w:rPr>
        <w:sz w:val="22"/>
      </w:rPr>
    </w:pPr>
    <w:r w:rsidRPr="00220055">
      <w:rPr>
        <w:sz w:val="22"/>
      </w:rPr>
      <w:fldChar w:fldCharType="begin"/>
    </w:r>
    <w:r w:rsidR="00777C93" w:rsidRPr="00220055">
      <w:rPr>
        <w:sz w:val="22"/>
      </w:rPr>
      <w:instrText xml:space="preserve"> PAGE   \* MERGEFORMAT </w:instrText>
    </w:r>
    <w:r w:rsidRPr="00220055">
      <w:rPr>
        <w:sz w:val="22"/>
      </w:rPr>
      <w:fldChar w:fldCharType="separate"/>
    </w:r>
    <w:r w:rsidR="00A37D32">
      <w:rPr>
        <w:noProof/>
        <w:sz w:val="22"/>
      </w:rPr>
      <w:t>3</w:t>
    </w:r>
    <w:r w:rsidRPr="00220055">
      <w:rPr>
        <w:noProof/>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33A302" w14:textId="77777777" w:rsidR="00A26FDA" w:rsidRDefault="00A26FDA">
      <w:r>
        <w:separator/>
      </w:r>
    </w:p>
    <w:p w14:paraId="470149C9" w14:textId="77777777" w:rsidR="00A26FDA" w:rsidRDefault="00A26FDA"/>
  </w:footnote>
  <w:footnote w:type="continuationSeparator" w:id="0">
    <w:p w14:paraId="038CDD97" w14:textId="77777777" w:rsidR="00A26FDA" w:rsidRDefault="00A26FDA">
      <w:r>
        <w:continuationSeparator/>
      </w:r>
    </w:p>
    <w:p w14:paraId="4E1DA1E7" w14:textId="77777777" w:rsidR="00A26FDA" w:rsidRDefault="00A26FD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23472E"/>
    <w:multiLevelType w:val="hybridMultilevel"/>
    <w:tmpl w:val="EBF84832"/>
    <w:lvl w:ilvl="0" w:tplc="C48808BC">
      <w:start w:val="6"/>
      <w:numFmt w:val="bullet"/>
      <w:lvlText w:val="-"/>
      <w:lvlJc w:val="left"/>
      <w:pPr>
        <w:ind w:left="360" w:hanging="360"/>
      </w:pPr>
      <w:rPr>
        <w:rFonts w:ascii="Times New Roman" w:eastAsia="Times New Roman" w:hAnsi="Times New Roman" w:cs="Times New Roman" w:hint="default"/>
        <w:b/>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2645FE9"/>
    <w:multiLevelType w:val="hybridMultilevel"/>
    <w:tmpl w:val="C076F9F2"/>
    <w:lvl w:ilvl="0" w:tplc="FF0AC0B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15:restartNumberingAfterBreak="0">
    <w:nsid w:val="09424730"/>
    <w:multiLevelType w:val="hybridMultilevel"/>
    <w:tmpl w:val="68421B28"/>
    <w:lvl w:ilvl="0" w:tplc="281A000F">
      <w:start w:val="1"/>
      <w:numFmt w:val="decimal"/>
      <w:lvlText w:val="%1."/>
      <w:lvlJc w:val="left"/>
      <w:pPr>
        <w:ind w:left="1440" w:hanging="360"/>
      </w:pPr>
    </w:lvl>
    <w:lvl w:ilvl="1" w:tplc="281A0019" w:tentative="1">
      <w:start w:val="1"/>
      <w:numFmt w:val="lowerLetter"/>
      <w:lvlText w:val="%2."/>
      <w:lvlJc w:val="left"/>
      <w:pPr>
        <w:ind w:left="2160" w:hanging="360"/>
      </w:pPr>
    </w:lvl>
    <w:lvl w:ilvl="2" w:tplc="281A001B" w:tentative="1">
      <w:start w:val="1"/>
      <w:numFmt w:val="lowerRoman"/>
      <w:lvlText w:val="%3."/>
      <w:lvlJc w:val="right"/>
      <w:pPr>
        <w:ind w:left="2880" w:hanging="180"/>
      </w:pPr>
    </w:lvl>
    <w:lvl w:ilvl="3" w:tplc="281A000F" w:tentative="1">
      <w:start w:val="1"/>
      <w:numFmt w:val="decimal"/>
      <w:lvlText w:val="%4."/>
      <w:lvlJc w:val="left"/>
      <w:pPr>
        <w:ind w:left="3600" w:hanging="360"/>
      </w:pPr>
    </w:lvl>
    <w:lvl w:ilvl="4" w:tplc="281A0019" w:tentative="1">
      <w:start w:val="1"/>
      <w:numFmt w:val="lowerLetter"/>
      <w:lvlText w:val="%5."/>
      <w:lvlJc w:val="left"/>
      <w:pPr>
        <w:ind w:left="4320" w:hanging="360"/>
      </w:pPr>
    </w:lvl>
    <w:lvl w:ilvl="5" w:tplc="281A001B" w:tentative="1">
      <w:start w:val="1"/>
      <w:numFmt w:val="lowerRoman"/>
      <w:lvlText w:val="%6."/>
      <w:lvlJc w:val="right"/>
      <w:pPr>
        <w:ind w:left="5040" w:hanging="180"/>
      </w:pPr>
    </w:lvl>
    <w:lvl w:ilvl="6" w:tplc="281A000F" w:tentative="1">
      <w:start w:val="1"/>
      <w:numFmt w:val="decimal"/>
      <w:lvlText w:val="%7."/>
      <w:lvlJc w:val="left"/>
      <w:pPr>
        <w:ind w:left="5760" w:hanging="360"/>
      </w:pPr>
    </w:lvl>
    <w:lvl w:ilvl="7" w:tplc="281A0019" w:tentative="1">
      <w:start w:val="1"/>
      <w:numFmt w:val="lowerLetter"/>
      <w:lvlText w:val="%8."/>
      <w:lvlJc w:val="left"/>
      <w:pPr>
        <w:ind w:left="6480" w:hanging="360"/>
      </w:pPr>
    </w:lvl>
    <w:lvl w:ilvl="8" w:tplc="281A001B" w:tentative="1">
      <w:start w:val="1"/>
      <w:numFmt w:val="lowerRoman"/>
      <w:lvlText w:val="%9."/>
      <w:lvlJc w:val="right"/>
      <w:pPr>
        <w:ind w:left="7200" w:hanging="180"/>
      </w:pPr>
    </w:lvl>
  </w:abstractNum>
  <w:abstractNum w:abstractNumId="3" w15:restartNumberingAfterBreak="0">
    <w:nsid w:val="0A337464"/>
    <w:multiLevelType w:val="hybridMultilevel"/>
    <w:tmpl w:val="CA90AF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7D4CB3"/>
    <w:multiLevelType w:val="hybridMultilevel"/>
    <w:tmpl w:val="843A137C"/>
    <w:lvl w:ilvl="0" w:tplc="281A000F">
      <w:start w:val="1"/>
      <w:numFmt w:val="decimal"/>
      <w:lvlText w:val="%1."/>
      <w:lvlJc w:val="left"/>
      <w:pPr>
        <w:ind w:left="360" w:hanging="360"/>
      </w:pPr>
    </w:lvl>
    <w:lvl w:ilvl="1" w:tplc="281A0019" w:tentative="1">
      <w:start w:val="1"/>
      <w:numFmt w:val="lowerLetter"/>
      <w:lvlText w:val="%2."/>
      <w:lvlJc w:val="left"/>
      <w:pPr>
        <w:ind w:left="1080" w:hanging="360"/>
      </w:pPr>
    </w:lvl>
    <w:lvl w:ilvl="2" w:tplc="281A001B" w:tentative="1">
      <w:start w:val="1"/>
      <w:numFmt w:val="lowerRoman"/>
      <w:lvlText w:val="%3."/>
      <w:lvlJc w:val="right"/>
      <w:pPr>
        <w:ind w:left="1800" w:hanging="180"/>
      </w:pPr>
    </w:lvl>
    <w:lvl w:ilvl="3" w:tplc="281A000F" w:tentative="1">
      <w:start w:val="1"/>
      <w:numFmt w:val="decimal"/>
      <w:lvlText w:val="%4."/>
      <w:lvlJc w:val="left"/>
      <w:pPr>
        <w:ind w:left="2520" w:hanging="360"/>
      </w:pPr>
    </w:lvl>
    <w:lvl w:ilvl="4" w:tplc="281A0019" w:tentative="1">
      <w:start w:val="1"/>
      <w:numFmt w:val="lowerLetter"/>
      <w:lvlText w:val="%5."/>
      <w:lvlJc w:val="left"/>
      <w:pPr>
        <w:ind w:left="3240" w:hanging="360"/>
      </w:pPr>
    </w:lvl>
    <w:lvl w:ilvl="5" w:tplc="281A001B" w:tentative="1">
      <w:start w:val="1"/>
      <w:numFmt w:val="lowerRoman"/>
      <w:lvlText w:val="%6."/>
      <w:lvlJc w:val="right"/>
      <w:pPr>
        <w:ind w:left="3960" w:hanging="180"/>
      </w:pPr>
    </w:lvl>
    <w:lvl w:ilvl="6" w:tplc="281A000F" w:tentative="1">
      <w:start w:val="1"/>
      <w:numFmt w:val="decimal"/>
      <w:lvlText w:val="%7."/>
      <w:lvlJc w:val="left"/>
      <w:pPr>
        <w:ind w:left="4680" w:hanging="360"/>
      </w:pPr>
    </w:lvl>
    <w:lvl w:ilvl="7" w:tplc="281A0019" w:tentative="1">
      <w:start w:val="1"/>
      <w:numFmt w:val="lowerLetter"/>
      <w:lvlText w:val="%8."/>
      <w:lvlJc w:val="left"/>
      <w:pPr>
        <w:ind w:left="5400" w:hanging="360"/>
      </w:pPr>
    </w:lvl>
    <w:lvl w:ilvl="8" w:tplc="281A001B" w:tentative="1">
      <w:start w:val="1"/>
      <w:numFmt w:val="lowerRoman"/>
      <w:lvlText w:val="%9."/>
      <w:lvlJc w:val="right"/>
      <w:pPr>
        <w:ind w:left="6120" w:hanging="180"/>
      </w:pPr>
    </w:lvl>
  </w:abstractNum>
  <w:abstractNum w:abstractNumId="5" w15:restartNumberingAfterBreak="0">
    <w:nsid w:val="14EC476A"/>
    <w:multiLevelType w:val="hybridMultilevel"/>
    <w:tmpl w:val="0A84BE5A"/>
    <w:lvl w:ilvl="0" w:tplc="E396B7A2">
      <w:start w:val="8"/>
      <w:numFmt w:val="decimal"/>
      <w:lvlText w:val="%1."/>
      <w:lvlJc w:val="left"/>
      <w:pPr>
        <w:ind w:left="786"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6" w15:restartNumberingAfterBreak="0">
    <w:nsid w:val="1CE70299"/>
    <w:multiLevelType w:val="hybridMultilevel"/>
    <w:tmpl w:val="A05C98A4"/>
    <w:lvl w:ilvl="0" w:tplc="281A0001">
      <w:start w:val="1"/>
      <w:numFmt w:val="bullet"/>
      <w:lvlText w:val=""/>
      <w:lvlJc w:val="left"/>
      <w:pPr>
        <w:ind w:left="360" w:hanging="360"/>
      </w:pPr>
      <w:rPr>
        <w:rFonts w:ascii="Symbol" w:hAnsi="Symbol" w:hint="default"/>
      </w:rPr>
    </w:lvl>
    <w:lvl w:ilvl="1" w:tplc="281A0019" w:tentative="1">
      <w:start w:val="1"/>
      <w:numFmt w:val="lowerLetter"/>
      <w:lvlText w:val="%2."/>
      <w:lvlJc w:val="left"/>
      <w:pPr>
        <w:ind w:left="1080" w:hanging="360"/>
      </w:pPr>
    </w:lvl>
    <w:lvl w:ilvl="2" w:tplc="281A001B" w:tentative="1">
      <w:start w:val="1"/>
      <w:numFmt w:val="lowerRoman"/>
      <w:lvlText w:val="%3."/>
      <w:lvlJc w:val="right"/>
      <w:pPr>
        <w:ind w:left="1800" w:hanging="180"/>
      </w:pPr>
    </w:lvl>
    <w:lvl w:ilvl="3" w:tplc="281A000F" w:tentative="1">
      <w:start w:val="1"/>
      <w:numFmt w:val="decimal"/>
      <w:lvlText w:val="%4."/>
      <w:lvlJc w:val="left"/>
      <w:pPr>
        <w:ind w:left="2520" w:hanging="360"/>
      </w:pPr>
    </w:lvl>
    <w:lvl w:ilvl="4" w:tplc="281A0019" w:tentative="1">
      <w:start w:val="1"/>
      <w:numFmt w:val="lowerLetter"/>
      <w:lvlText w:val="%5."/>
      <w:lvlJc w:val="left"/>
      <w:pPr>
        <w:ind w:left="3240" w:hanging="360"/>
      </w:pPr>
    </w:lvl>
    <w:lvl w:ilvl="5" w:tplc="281A001B" w:tentative="1">
      <w:start w:val="1"/>
      <w:numFmt w:val="lowerRoman"/>
      <w:lvlText w:val="%6."/>
      <w:lvlJc w:val="right"/>
      <w:pPr>
        <w:ind w:left="3960" w:hanging="180"/>
      </w:pPr>
    </w:lvl>
    <w:lvl w:ilvl="6" w:tplc="281A000F" w:tentative="1">
      <w:start w:val="1"/>
      <w:numFmt w:val="decimal"/>
      <w:lvlText w:val="%7."/>
      <w:lvlJc w:val="left"/>
      <w:pPr>
        <w:ind w:left="4680" w:hanging="360"/>
      </w:pPr>
    </w:lvl>
    <w:lvl w:ilvl="7" w:tplc="281A0019" w:tentative="1">
      <w:start w:val="1"/>
      <w:numFmt w:val="lowerLetter"/>
      <w:lvlText w:val="%8."/>
      <w:lvlJc w:val="left"/>
      <w:pPr>
        <w:ind w:left="5400" w:hanging="360"/>
      </w:pPr>
    </w:lvl>
    <w:lvl w:ilvl="8" w:tplc="281A001B" w:tentative="1">
      <w:start w:val="1"/>
      <w:numFmt w:val="lowerRoman"/>
      <w:lvlText w:val="%9."/>
      <w:lvlJc w:val="right"/>
      <w:pPr>
        <w:ind w:left="6120" w:hanging="180"/>
      </w:pPr>
    </w:lvl>
  </w:abstractNum>
  <w:abstractNum w:abstractNumId="7" w15:restartNumberingAfterBreak="0">
    <w:nsid w:val="1E294C48"/>
    <w:multiLevelType w:val="hybridMultilevel"/>
    <w:tmpl w:val="66D46DAE"/>
    <w:lvl w:ilvl="0" w:tplc="281A000F">
      <w:start w:val="1"/>
      <w:numFmt w:val="decimal"/>
      <w:lvlText w:val="%1."/>
      <w:lvlJc w:val="left"/>
      <w:pPr>
        <w:ind w:left="360" w:hanging="360"/>
      </w:pPr>
      <w:rPr>
        <w:rFonts w:hint="default"/>
      </w:rPr>
    </w:lvl>
    <w:lvl w:ilvl="1" w:tplc="281A0003" w:tentative="1">
      <w:start w:val="1"/>
      <w:numFmt w:val="bullet"/>
      <w:lvlText w:val="o"/>
      <w:lvlJc w:val="left"/>
      <w:pPr>
        <w:ind w:left="1080" w:hanging="360"/>
      </w:pPr>
      <w:rPr>
        <w:rFonts w:ascii="Courier New" w:hAnsi="Courier New" w:cs="Courier New" w:hint="default"/>
      </w:rPr>
    </w:lvl>
    <w:lvl w:ilvl="2" w:tplc="281A0005" w:tentative="1">
      <w:start w:val="1"/>
      <w:numFmt w:val="bullet"/>
      <w:lvlText w:val=""/>
      <w:lvlJc w:val="left"/>
      <w:pPr>
        <w:ind w:left="1800" w:hanging="360"/>
      </w:pPr>
      <w:rPr>
        <w:rFonts w:ascii="Wingdings" w:hAnsi="Wingdings" w:hint="default"/>
      </w:rPr>
    </w:lvl>
    <w:lvl w:ilvl="3" w:tplc="281A0001" w:tentative="1">
      <w:start w:val="1"/>
      <w:numFmt w:val="bullet"/>
      <w:lvlText w:val=""/>
      <w:lvlJc w:val="left"/>
      <w:pPr>
        <w:ind w:left="2520" w:hanging="360"/>
      </w:pPr>
      <w:rPr>
        <w:rFonts w:ascii="Symbol" w:hAnsi="Symbol" w:hint="default"/>
      </w:rPr>
    </w:lvl>
    <w:lvl w:ilvl="4" w:tplc="281A0003" w:tentative="1">
      <w:start w:val="1"/>
      <w:numFmt w:val="bullet"/>
      <w:lvlText w:val="o"/>
      <w:lvlJc w:val="left"/>
      <w:pPr>
        <w:ind w:left="3240" w:hanging="360"/>
      </w:pPr>
      <w:rPr>
        <w:rFonts w:ascii="Courier New" w:hAnsi="Courier New" w:cs="Courier New" w:hint="default"/>
      </w:rPr>
    </w:lvl>
    <w:lvl w:ilvl="5" w:tplc="281A0005" w:tentative="1">
      <w:start w:val="1"/>
      <w:numFmt w:val="bullet"/>
      <w:lvlText w:val=""/>
      <w:lvlJc w:val="left"/>
      <w:pPr>
        <w:ind w:left="3960" w:hanging="360"/>
      </w:pPr>
      <w:rPr>
        <w:rFonts w:ascii="Wingdings" w:hAnsi="Wingdings" w:hint="default"/>
      </w:rPr>
    </w:lvl>
    <w:lvl w:ilvl="6" w:tplc="281A0001" w:tentative="1">
      <w:start w:val="1"/>
      <w:numFmt w:val="bullet"/>
      <w:lvlText w:val=""/>
      <w:lvlJc w:val="left"/>
      <w:pPr>
        <w:ind w:left="4680" w:hanging="360"/>
      </w:pPr>
      <w:rPr>
        <w:rFonts w:ascii="Symbol" w:hAnsi="Symbol" w:hint="default"/>
      </w:rPr>
    </w:lvl>
    <w:lvl w:ilvl="7" w:tplc="281A0003" w:tentative="1">
      <w:start w:val="1"/>
      <w:numFmt w:val="bullet"/>
      <w:lvlText w:val="o"/>
      <w:lvlJc w:val="left"/>
      <w:pPr>
        <w:ind w:left="5400" w:hanging="360"/>
      </w:pPr>
      <w:rPr>
        <w:rFonts w:ascii="Courier New" w:hAnsi="Courier New" w:cs="Courier New" w:hint="default"/>
      </w:rPr>
    </w:lvl>
    <w:lvl w:ilvl="8" w:tplc="281A0005" w:tentative="1">
      <w:start w:val="1"/>
      <w:numFmt w:val="bullet"/>
      <w:lvlText w:val=""/>
      <w:lvlJc w:val="left"/>
      <w:pPr>
        <w:ind w:left="6120" w:hanging="360"/>
      </w:pPr>
      <w:rPr>
        <w:rFonts w:ascii="Wingdings" w:hAnsi="Wingdings" w:hint="default"/>
      </w:rPr>
    </w:lvl>
  </w:abstractNum>
  <w:abstractNum w:abstractNumId="8" w15:restartNumberingAfterBreak="0">
    <w:nsid w:val="1F8E48BC"/>
    <w:multiLevelType w:val="hybridMultilevel"/>
    <w:tmpl w:val="504A95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FF941DA"/>
    <w:multiLevelType w:val="hybridMultilevel"/>
    <w:tmpl w:val="2728AE36"/>
    <w:lvl w:ilvl="0" w:tplc="3C38A616">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33608C7"/>
    <w:multiLevelType w:val="multilevel"/>
    <w:tmpl w:val="B50034CA"/>
    <w:lvl w:ilvl="0">
      <w:start w:val="1"/>
      <w:numFmt w:val="decimal"/>
      <w:lvlText w:val="(%1)"/>
      <w:lvlJc w:val="left"/>
      <w:pPr>
        <w:ind w:left="1069" w:hanging="360"/>
      </w:pPr>
      <w:rPr>
        <w:rFonts w:hint="default"/>
      </w:rPr>
    </w:lvl>
    <w:lvl w:ilvl="1">
      <w:start w:val="4"/>
      <w:numFmt w:val="decimal"/>
      <w:isLgl/>
      <w:lvlText w:val="%1.%2."/>
      <w:lvlJc w:val="left"/>
      <w:pPr>
        <w:ind w:left="1129"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1" w15:restartNumberingAfterBreak="0">
    <w:nsid w:val="250D12D3"/>
    <w:multiLevelType w:val="hybridMultilevel"/>
    <w:tmpl w:val="A6E89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35014B"/>
    <w:multiLevelType w:val="hybridMultilevel"/>
    <w:tmpl w:val="B776C6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36C7AE2"/>
    <w:multiLevelType w:val="hybridMultilevel"/>
    <w:tmpl w:val="0A84BE5A"/>
    <w:lvl w:ilvl="0" w:tplc="E396B7A2">
      <w:start w:val="8"/>
      <w:numFmt w:val="decimal"/>
      <w:lvlText w:val="%1."/>
      <w:lvlJc w:val="left"/>
      <w:pPr>
        <w:ind w:left="786"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14" w15:restartNumberingAfterBreak="0">
    <w:nsid w:val="380F450F"/>
    <w:multiLevelType w:val="hybridMultilevel"/>
    <w:tmpl w:val="1EAAC968"/>
    <w:lvl w:ilvl="0" w:tplc="281A0005">
      <w:start w:val="1"/>
      <w:numFmt w:val="bullet"/>
      <w:lvlText w:val=""/>
      <w:lvlJc w:val="left"/>
      <w:pPr>
        <w:ind w:left="360" w:hanging="360"/>
      </w:pPr>
      <w:rPr>
        <w:rFonts w:ascii="Wingdings" w:hAnsi="Wingdings" w:hint="default"/>
      </w:rPr>
    </w:lvl>
    <w:lvl w:ilvl="1" w:tplc="281A0003" w:tentative="1">
      <w:start w:val="1"/>
      <w:numFmt w:val="bullet"/>
      <w:lvlText w:val="o"/>
      <w:lvlJc w:val="left"/>
      <w:pPr>
        <w:ind w:left="1080" w:hanging="360"/>
      </w:pPr>
      <w:rPr>
        <w:rFonts w:ascii="Courier New" w:hAnsi="Courier New" w:cs="Courier New" w:hint="default"/>
      </w:rPr>
    </w:lvl>
    <w:lvl w:ilvl="2" w:tplc="281A0005" w:tentative="1">
      <w:start w:val="1"/>
      <w:numFmt w:val="bullet"/>
      <w:lvlText w:val=""/>
      <w:lvlJc w:val="left"/>
      <w:pPr>
        <w:ind w:left="1800" w:hanging="360"/>
      </w:pPr>
      <w:rPr>
        <w:rFonts w:ascii="Wingdings" w:hAnsi="Wingdings" w:hint="default"/>
      </w:rPr>
    </w:lvl>
    <w:lvl w:ilvl="3" w:tplc="281A0001" w:tentative="1">
      <w:start w:val="1"/>
      <w:numFmt w:val="bullet"/>
      <w:lvlText w:val=""/>
      <w:lvlJc w:val="left"/>
      <w:pPr>
        <w:ind w:left="2520" w:hanging="360"/>
      </w:pPr>
      <w:rPr>
        <w:rFonts w:ascii="Symbol" w:hAnsi="Symbol" w:hint="default"/>
      </w:rPr>
    </w:lvl>
    <w:lvl w:ilvl="4" w:tplc="281A0003" w:tentative="1">
      <w:start w:val="1"/>
      <w:numFmt w:val="bullet"/>
      <w:lvlText w:val="o"/>
      <w:lvlJc w:val="left"/>
      <w:pPr>
        <w:ind w:left="3240" w:hanging="360"/>
      </w:pPr>
      <w:rPr>
        <w:rFonts w:ascii="Courier New" w:hAnsi="Courier New" w:cs="Courier New" w:hint="default"/>
      </w:rPr>
    </w:lvl>
    <w:lvl w:ilvl="5" w:tplc="281A0005" w:tentative="1">
      <w:start w:val="1"/>
      <w:numFmt w:val="bullet"/>
      <w:lvlText w:val=""/>
      <w:lvlJc w:val="left"/>
      <w:pPr>
        <w:ind w:left="3960" w:hanging="360"/>
      </w:pPr>
      <w:rPr>
        <w:rFonts w:ascii="Wingdings" w:hAnsi="Wingdings" w:hint="default"/>
      </w:rPr>
    </w:lvl>
    <w:lvl w:ilvl="6" w:tplc="281A0001" w:tentative="1">
      <w:start w:val="1"/>
      <w:numFmt w:val="bullet"/>
      <w:lvlText w:val=""/>
      <w:lvlJc w:val="left"/>
      <w:pPr>
        <w:ind w:left="4680" w:hanging="360"/>
      </w:pPr>
      <w:rPr>
        <w:rFonts w:ascii="Symbol" w:hAnsi="Symbol" w:hint="default"/>
      </w:rPr>
    </w:lvl>
    <w:lvl w:ilvl="7" w:tplc="281A0003" w:tentative="1">
      <w:start w:val="1"/>
      <w:numFmt w:val="bullet"/>
      <w:lvlText w:val="o"/>
      <w:lvlJc w:val="left"/>
      <w:pPr>
        <w:ind w:left="5400" w:hanging="360"/>
      </w:pPr>
      <w:rPr>
        <w:rFonts w:ascii="Courier New" w:hAnsi="Courier New" w:cs="Courier New" w:hint="default"/>
      </w:rPr>
    </w:lvl>
    <w:lvl w:ilvl="8" w:tplc="281A0005" w:tentative="1">
      <w:start w:val="1"/>
      <w:numFmt w:val="bullet"/>
      <w:lvlText w:val=""/>
      <w:lvlJc w:val="left"/>
      <w:pPr>
        <w:ind w:left="6120" w:hanging="360"/>
      </w:pPr>
      <w:rPr>
        <w:rFonts w:ascii="Wingdings" w:hAnsi="Wingdings" w:hint="default"/>
      </w:rPr>
    </w:lvl>
  </w:abstractNum>
  <w:abstractNum w:abstractNumId="15" w15:restartNumberingAfterBreak="0">
    <w:nsid w:val="3CC47703"/>
    <w:multiLevelType w:val="hybridMultilevel"/>
    <w:tmpl w:val="3C68B1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E6579F3"/>
    <w:multiLevelType w:val="hybridMultilevel"/>
    <w:tmpl w:val="464C38C0"/>
    <w:lvl w:ilvl="0" w:tplc="1C5EA79E">
      <w:start w:val="1"/>
      <w:numFmt w:val="decimal"/>
      <w:lvlText w:val="(%1)"/>
      <w:lvlJc w:val="left"/>
      <w:pPr>
        <w:ind w:left="360" w:hanging="360"/>
      </w:pPr>
      <w:rPr>
        <w:rFonts w:hint="default"/>
      </w:rPr>
    </w:lvl>
    <w:lvl w:ilvl="1" w:tplc="281A0003" w:tentative="1">
      <w:start w:val="1"/>
      <w:numFmt w:val="bullet"/>
      <w:lvlText w:val="o"/>
      <w:lvlJc w:val="left"/>
      <w:pPr>
        <w:ind w:left="1080" w:hanging="360"/>
      </w:pPr>
      <w:rPr>
        <w:rFonts w:ascii="Courier New" w:hAnsi="Courier New" w:cs="Courier New" w:hint="default"/>
      </w:rPr>
    </w:lvl>
    <w:lvl w:ilvl="2" w:tplc="281A0005" w:tentative="1">
      <w:start w:val="1"/>
      <w:numFmt w:val="bullet"/>
      <w:lvlText w:val=""/>
      <w:lvlJc w:val="left"/>
      <w:pPr>
        <w:ind w:left="1800" w:hanging="360"/>
      </w:pPr>
      <w:rPr>
        <w:rFonts w:ascii="Wingdings" w:hAnsi="Wingdings" w:hint="default"/>
      </w:rPr>
    </w:lvl>
    <w:lvl w:ilvl="3" w:tplc="281A0001" w:tentative="1">
      <w:start w:val="1"/>
      <w:numFmt w:val="bullet"/>
      <w:lvlText w:val=""/>
      <w:lvlJc w:val="left"/>
      <w:pPr>
        <w:ind w:left="2520" w:hanging="360"/>
      </w:pPr>
      <w:rPr>
        <w:rFonts w:ascii="Symbol" w:hAnsi="Symbol" w:hint="default"/>
      </w:rPr>
    </w:lvl>
    <w:lvl w:ilvl="4" w:tplc="281A0003" w:tentative="1">
      <w:start w:val="1"/>
      <w:numFmt w:val="bullet"/>
      <w:lvlText w:val="o"/>
      <w:lvlJc w:val="left"/>
      <w:pPr>
        <w:ind w:left="3240" w:hanging="360"/>
      </w:pPr>
      <w:rPr>
        <w:rFonts w:ascii="Courier New" w:hAnsi="Courier New" w:cs="Courier New" w:hint="default"/>
      </w:rPr>
    </w:lvl>
    <w:lvl w:ilvl="5" w:tplc="281A0005" w:tentative="1">
      <w:start w:val="1"/>
      <w:numFmt w:val="bullet"/>
      <w:lvlText w:val=""/>
      <w:lvlJc w:val="left"/>
      <w:pPr>
        <w:ind w:left="3960" w:hanging="360"/>
      </w:pPr>
      <w:rPr>
        <w:rFonts w:ascii="Wingdings" w:hAnsi="Wingdings" w:hint="default"/>
      </w:rPr>
    </w:lvl>
    <w:lvl w:ilvl="6" w:tplc="281A0001" w:tentative="1">
      <w:start w:val="1"/>
      <w:numFmt w:val="bullet"/>
      <w:lvlText w:val=""/>
      <w:lvlJc w:val="left"/>
      <w:pPr>
        <w:ind w:left="4680" w:hanging="360"/>
      </w:pPr>
      <w:rPr>
        <w:rFonts w:ascii="Symbol" w:hAnsi="Symbol" w:hint="default"/>
      </w:rPr>
    </w:lvl>
    <w:lvl w:ilvl="7" w:tplc="281A0003" w:tentative="1">
      <w:start w:val="1"/>
      <w:numFmt w:val="bullet"/>
      <w:lvlText w:val="o"/>
      <w:lvlJc w:val="left"/>
      <w:pPr>
        <w:ind w:left="5400" w:hanging="360"/>
      </w:pPr>
      <w:rPr>
        <w:rFonts w:ascii="Courier New" w:hAnsi="Courier New" w:cs="Courier New" w:hint="default"/>
      </w:rPr>
    </w:lvl>
    <w:lvl w:ilvl="8" w:tplc="281A0005" w:tentative="1">
      <w:start w:val="1"/>
      <w:numFmt w:val="bullet"/>
      <w:lvlText w:val=""/>
      <w:lvlJc w:val="left"/>
      <w:pPr>
        <w:ind w:left="6120" w:hanging="360"/>
      </w:pPr>
      <w:rPr>
        <w:rFonts w:ascii="Wingdings" w:hAnsi="Wingdings" w:hint="default"/>
      </w:rPr>
    </w:lvl>
  </w:abstractNum>
  <w:abstractNum w:abstractNumId="17" w15:restartNumberingAfterBreak="0">
    <w:nsid w:val="43DE6201"/>
    <w:multiLevelType w:val="hybridMultilevel"/>
    <w:tmpl w:val="45DC5F8C"/>
    <w:lvl w:ilvl="0" w:tplc="A802CB5A">
      <w:start w:val="1"/>
      <w:numFmt w:val="bullet"/>
      <w:lvlText w:val="-"/>
      <w:lvlJc w:val="left"/>
      <w:pPr>
        <w:ind w:left="1353" w:hanging="360"/>
      </w:pPr>
      <w:rPr>
        <w:rFonts w:ascii="Times New Roman" w:hAnsi="Times New Roman" w:cs="Times New Roman" w:hint="default"/>
        <w:b w:val="0"/>
        <w:i w:val="0"/>
        <w:color w:val="auto"/>
        <w:sz w:val="24"/>
        <w:szCs w:val="22"/>
      </w:rPr>
    </w:lvl>
    <w:lvl w:ilvl="1" w:tplc="04090003" w:tentative="1">
      <w:start w:val="1"/>
      <w:numFmt w:val="bullet"/>
      <w:lvlText w:val="o"/>
      <w:lvlJc w:val="left"/>
      <w:pPr>
        <w:ind w:left="2073" w:hanging="360"/>
      </w:pPr>
      <w:rPr>
        <w:rFonts w:ascii="Courier New" w:hAnsi="Courier New" w:cs="Courier New" w:hint="default"/>
      </w:rPr>
    </w:lvl>
    <w:lvl w:ilvl="2" w:tplc="04090005" w:tentative="1">
      <w:start w:val="1"/>
      <w:numFmt w:val="bullet"/>
      <w:lvlText w:val=""/>
      <w:lvlJc w:val="left"/>
      <w:pPr>
        <w:ind w:left="2793" w:hanging="360"/>
      </w:pPr>
      <w:rPr>
        <w:rFonts w:ascii="Wingdings" w:hAnsi="Wingdings" w:hint="default"/>
      </w:rPr>
    </w:lvl>
    <w:lvl w:ilvl="3" w:tplc="04090001" w:tentative="1">
      <w:start w:val="1"/>
      <w:numFmt w:val="bullet"/>
      <w:lvlText w:val=""/>
      <w:lvlJc w:val="left"/>
      <w:pPr>
        <w:ind w:left="3513" w:hanging="360"/>
      </w:pPr>
      <w:rPr>
        <w:rFonts w:ascii="Symbol" w:hAnsi="Symbol" w:hint="default"/>
      </w:rPr>
    </w:lvl>
    <w:lvl w:ilvl="4" w:tplc="04090003" w:tentative="1">
      <w:start w:val="1"/>
      <w:numFmt w:val="bullet"/>
      <w:lvlText w:val="o"/>
      <w:lvlJc w:val="left"/>
      <w:pPr>
        <w:ind w:left="4233" w:hanging="360"/>
      </w:pPr>
      <w:rPr>
        <w:rFonts w:ascii="Courier New" w:hAnsi="Courier New" w:cs="Courier New" w:hint="default"/>
      </w:rPr>
    </w:lvl>
    <w:lvl w:ilvl="5" w:tplc="04090005" w:tentative="1">
      <w:start w:val="1"/>
      <w:numFmt w:val="bullet"/>
      <w:lvlText w:val=""/>
      <w:lvlJc w:val="left"/>
      <w:pPr>
        <w:ind w:left="4953" w:hanging="360"/>
      </w:pPr>
      <w:rPr>
        <w:rFonts w:ascii="Wingdings" w:hAnsi="Wingdings" w:hint="default"/>
      </w:rPr>
    </w:lvl>
    <w:lvl w:ilvl="6" w:tplc="04090001" w:tentative="1">
      <w:start w:val="1"/>
      <w:numFmt w:val="bullet"/>
      <w:lvlText w:val=""/>
      <w:lvlJc w:val="left"/>
      <w:pPr>
        <w:ind w:left="5673" w:hanging="360"/>
      </w:pPr>
      <w:rPr>
        <w:rFonts w:ascii="Symbol" w:hAnsi="Symbol" w:hint="default"/>
      </w:rPr>
    </w:lvl>
    <w:lvl w:ilvl="7" w:tplc="04090003" w:tentative="1">
      <w:start w:val="1"/>
      <w:numFmt w:val="bullet"/>
      <w:lvlText w:val="o"/>
      <w:lvlJc w:val="left"/>
      <w:pPr>
        <w:ind w:left="6393" w:hanging="360"/>
      </w:pPr>
      <w:rPr>
        <w:rFonts w:ascii="Courier New" w:hAnsi="Courier New" w:cs="Courier New" w:hint="default"/>
      </w:rPr>
    </w:lvl>
    <w:lvl w:ilvl="8" w:tplc="04090005" w:tentative="1">
      <w:start w:val="1"/>
      <w:numFmt w:val="bullet"/>
      <w:lvlText w:val=""/>
      <w:lvlJc w:val="left"/>
      <w:pPr>
        <w:ind w:left="7113" w:hanging="360"/>
      </w:pPr>
      <w:rPr>
        <w:rFonts w:ascii="Wingdings" w:hAnsi="Wingdings" w:hint="default"/>
      </w:rPr>
    </w:lvl>
  </w:abstractNum>
  <w:abstractNum w:abstractNumId="18" w15:restartNumberingAfterBreak="0">
    <w:nsid w:val="4AC11C30"/>
    <w:multiLevelType w:val="hybridMultilevel"/>
    <w:tmpl w:val="46CC8B16"/>
    <w:lvl w:ilvl="0" w:tplc="281A0011">
      <w:start w:val="1"/>
      <w:numFmt w:val="decimal"/>
      <w:lvlText w:val="%1)"/>
      <w:lvlJc w:val="left"/>
      <w:pPr>
        <w:ind w:left="720" w:hanging="360"/>
      </w:p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19" w15:restartNumberingAfterBreak="0">
    <w:nsid w:val="4D2429BB"/>
    <w:multiLevelType w:val="hybridMultilevel"/>
    <w:tmpl w:val="5596EDC2"/>
    <w:lvl w:ilvl="0" w:tplc="887EBF7E">
      <w:start w:val="1"/>
      <w:numFmt w:val="bullet"/>
      <w:lvlText w:val=""/>
      <w:lvlJc w:val="left"/>
      <w:pPr>
        <w:ind w:left="720" w:hanging="360"/>
      </w:pPr>
      <w:rPr>
        <w:rFonts w:ascii="Wingdings" w:hAnsi="Wingdings" w:hint="default"/>
        <w:sz w:val="24"/>
        <w:szCs w:val="24"/>
      </w:rPr>
    </w:lvl>
    <w:lvl w:ilvl="1" w:tplc="CE3421FC">
      <w:numFmt w:val="bullet"/>
      <w:lvlText w:val="-"/>
      <w:lvlJc w:val="left"/>
      <w:pPr>
        <w:ind w:left="1800" w:hanging="720"/>
      </w:pPr>
      <w:rPr>
        <w:rFonts w:ascii="Times New Roman" w:eastAsia="Times New Roman" w:hAnsi="Times New Roman" w:cs="Times New Roman"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20" w15:restartNumberingAfterBreak="0">
    <w:nsid w:val="4DB31921"/>
    <w:multiLevelType w:val="hybridMultilevel"/>
    <w:tmpl w:val="70B2FB24"/>
    <w:lvl w:ilvl="0" w:tplc="0409000F">
      <w:start w:val="3"/>
      <w:numFmt w:val="decimal"/>
      <w:lvlText w:val="%1."/>
      <w:lvlJc w:val="left"/>
      <w:pPr>
        <w:ind w:left="360" w:hanging="360"/>
      </w:pPr>
      <w:rPr>
        <w:rFonts w:hint="default"/>
        <w:b w:val="0"/>
      </w:rPr>
    </w:lvl>
    <w:lvl w:ilvl="1" w:tplc="4FC6B668">
      <w:numFmt w:val="bullet"/>
      <w:lvlText w:val="–"/>
      <w:lvlJc w:val="left"/>
      <w:pPr>
        <w:ind w:left="1440" w:hanging="360"/>
      </w:pPr>
      <w:rPr>
        <w:rFonts w:ascii="Times New Roman" w:eastAsia="Times New Roman"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DB73732"/>
    <w:multiLevelType w:val="hybridMultilevel"/>
    <w:tmpl w:val="4E06C3E0"/>
    <w:lvl w:ilvl="0" w:tplc="3C38A616">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55F97611"/>
    <w:multiLevelType w:val="hybridMultilevel"/>
    <w:tmpl w:val="61C6519C"/>
    <w:lvl w:ilvl="0" w:tplc="3C38A616">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59E324C5"/>
    <w:multiLevelType w:val="hybridMultilevel"/>
    <w:tmpl w:val="B386C2AA"/>
    <w:lvl w:ilvl="0" w:tplc="3C38A616">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BE23B31"/>
    <w:multiLevelType w:val="hybridMultilevel"/>
    <w:tmpl w:val="A93626A6"/>
    <w:lvl w:ilvl="0" w:tplc="281A0005">
      <w:start w:val="1"/>
      <w:numFmt w:val="bullet"/>
      <w:lvlText w:val=""/>
      <w:lvlJc w:val="left"/>
      <w:pPr>
        <w:tabs>
          <w:tab w:val="num" w:pos="360"/>
        </w:tabs>
        <w:ind w:left="360" w:hanging="360"/>
      </w:pPr>
      <w:rPr>
        <w:rFonts w:ascii="Wingdings" w:hAnsi="Wingdings" w:hint="default"/>
      </w:rPr>
    </w:lvl>
    <w:lvl w:ilvl="1" w:tplc="5790CC24" w:tentative="1">
      <w:start w:val="1"/>
      <w:numFmt w:val="bullet"/>
      <w:lvlText w:val="−"/>
      <w:lvlJc w:val="left"/>
      <w:pPr>
        <w:tabs>
          <w:tab w:val="num" w:pos="1080"/>
        </w:tabs>
        <w:ind w:left="1080" w:hanging="360"/>
      </w:pPr>
      <w:rPr>
        <w:rFonts w:ascii="Times New Roman" w:hAnsi="Times New Roman" w:hint="default"/>
      </w:rPr>
    </w:lvl>
    <w:lvl w:ilvl="2" w:tplc="3DE8775C" w:tentative="1">
      <w:start w:val="1"/>
      <w:numFmt w:val="bullet"/>
      <w:lvlText w:val="−"/>
      <w:lvlJc w:val="left"/>
      <w:pPr>
        <w:tabs>
          <w:tab w:val="num" w:pos="1800"/>
        </w:tabs>
        <w:ind w:left="1800" w:hanging="360"/>
      </w:pPr>
      <w:rPr>
        <w:rFonts w:ascii="Times New Roman" w:hAnsi="Times New Roman" w:hint="default"/>
      </w:rPr>
    </w:lvl>
    <w:lvl w:ilvl="3" w:tplc="6F080F16" w:tentative="1">
      <w:start w:val="1"/>
      <w:numFmt w:val="bullet"/>
      <w:lvlText w:val="−"/>
      <w:lvlJc w:val="left"/>
      <w:pPr>
        <w:tabs>
          <w:tab w:val="num" w:pos="2520"/>
        </w:tabs>
        <w:ind w:left="2520" w:hanging="360"/>
      </w:pPr>
      <w:rPr>
        <w:rFonts w:ascii="Times New Roman" w:hAnsi="Times New Roman" w:hint="default"/>
      </w:rPr>
    </w:lvl>
    <w:lvl w:ilvl="4" w:tplc="34B8FF34" w:tentative="1">
      <w:start w:val="1"/>
      <w:numFmt w:val="bullet"/>
      <w:lvlText w:val="−"/>
      <w:lvlJc w:val="left"/>
      <w:pPr>
        <w:tabs>
          <w:tab w:val="num" w:pos="3240"/>
        </w:tabs>
        <w:ind w:left="3240" w:hanging="360"/>
      </w:pPr>
      <w:rPr>
        <w:rFonts w:ascii="Times New Roman" w:hAnsi="Times New Roman" w:hint="default"/>
      </w:rPr>
    </w:lvl>
    <w:lvl w:ilvl="5" w:tplc="1790692E" w:tentative="1">
      <w:start w:val="1"/>
      <w:numFmt w:val="bullet"/>
      <w:lvlText w:val="−"/>
      <w:lvlJc w:val="left"/>
      <w:pPr>
        <w:tabs>
          <w:tab w:val="num" w:pos="3960"/>
        </w:tabs>
        <w:ind w:left="3960" w:hanging="360"/>
      </w:pPr>
      <w:rPr>
        <w:rFonts w:ascii="Times New Roman" w:hAnsi="Times New Roman" w:hint="default"/>
      </w:rPr>
    </w:lvl>
    <w:lvl w:ilvl="6" w:tplc="61905984" w:tentative="1">
      <w:start w:val="1"/>
      <w:numFmt w:val="bullet"/>
      <w:lvlText w:val="−"/>
      <w:lvlJc w:val="left"/>
      <w:pPr>
        <w:tabs>
          <w:tab w:val="num" w:pos="4680"/>
        </w:tabs>
        <w:ind w:left="4680" w:hanging="360"/>
      </w:pPr>
      <w:rPr>
        <w:rFonts w:ascii="Times New Roman" w:hAnsi="Times New Roman" w:hint="default"/>
      </w:rPr>
    </w:lvl>
    <w:lvl w:ilvl="7" w:tplc="80666756" w:tentative="1">
      <w:start w:val="1"/>
      <w:numFmt w:val="bullet"/>
      <w:lvlText w:val="−"/>
      <w:lvlJc w:val="left"/>
      <w:pPr>
        <w:tabs>
          <w:tab w:val="num" w:pos="5400"/>
        </w:tabs>
        <w:ind w:left="5400" w:hanging="360"/>
      </w:pPr>
      <w:rPr>
        <w:rFonts w:ascii="Times New Roman" w:hAnsi="Times New Roman" w:hint="default"/>
      </w:rPr>
    </w:lvl>
    <w:lvl w:ilvl="8" w:tplc="A8343B84" w:tentative="1">
      <w:start w:val="1"/>
      <w:numFmt w:val="bullet"/>
      <w:lvlText w:val="−"/>
      <w:lvlJc w:val="left"/>
      <w:pPr>
        <w:tabs>
          <w:tab w:val="num" w:pos="6120"/>
        </w:tabs>
        <w:ind w:left="6120" w:hanging="360"/>
      </w:pPr>
      <w:rPr>
        <w:rFonts w:ascii="Times New Roman" w:hAnsi="Times New Roman" w:hint="default"/>
      </w:rPr>
    </w:lvl>
  </w:abstractNum>
  <w:abstractNum w:abstractNumId="25" w15:restartNumberingAfterBreak="0">
    <w:nsid w:val="5C770D31"/>
    <w:multiLevelType w:val="hybridMultilevel"/>
    <w:tmpl w:val="AC420AF2"/>
    <w:lvl w:ilvl="0" w:tplc="3C38A616">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69581550"/>
    <w:multiLevelType w:val="hybridMultilevel"/>
    <w:tmpl w:val="8B2C97D4"/>
    <w:lvl w:ilvl="0" w:tplc="3C38A616">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6AB14FFB"/>
    <w:multiLevelType w:val="hybridMultilevel"/>
    <w:tmpl w:val="2A28BCD2"/>
    <w:lvl w:ilvl="0" w:tplc="1ABE2AA4">
      <w:start w:val="1"/>
      <w:numFmt w:val="decimal"/>
      <w:lvlText w:val="%1."/>
      <w:lvlJc w:val="left"/>
      <w:pPr>
        <w:ind w:left="1020" w:hanging="360"/>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28" w15:restartNumberingAfterBreak="0">
    <w:nsid w:val="6CB52466"/>
    <w:multiLevelType w:val="hybridMultilevel"/>
    <w:tmpl w:val="16481FF6"/>
    <w:lvl w:ilvl="0" w:tplc="25A2056A">
      <w:start w:val="1"/>
      <w:numFmt w:val="bullet"/>
      <w:lvlText w:val=""/>
      <w:lvlJc w:val="left"/>
      <w:pPr>
        <w:ind w:left="360" w:hanging="360"/>
      </w:pPr>
      <w:rPr>
        <w:rFonts w:ascii="Symbol" w:hAnsi="Symbol" w:hint="default"/>
      </w:rPr>
    </w:lvl>
    <w:lvl w:ilvl="1" w:tplc="281A0003" w:tentative="1">
      <w:start w:val="1"/>
      <w:numFmt w:val="bullet"/>
      <w:lvlText w:val="o"/>
      <w:lvlJc w:val="left"/>
      <w:pPr>
        <w:ind w:left="1080" w:hanging="360"/>
      </w:pPr>
      <w:rPr>
        <w:rFonts w:ascii="Courier New" w:hAnsi="Courier New" w:cs="Courier New" w:hint="default"/>
      </w:rPr>
    </w:lvl>
    <w:lvl w:ilvl="2" w:tplc="281A0005" w:tentative="1">
      <w:start w:val="1"/>
      <w:numFmt w:val="bullet"/>
      <w:lvlText w:val=""/>
      <w:lvlJc w:val="left"/>
      <w:pPr>
        <w:ind w:left="1800" w:hanging="360"/>
      </w:pPr>
      <w:rPr>
        <w:rFonts w:ascii="Wingdings" w:hAnsi="Wingdings" w:hint="default"/>
      </w:rPr>
    </w:lvl>
    <w:lvl w:ilvl="3" w:tplc="281A0001" w:tentative="1">
      <w:start w:val="1"/>
      <w:numFmt w:val="bullet"/>
      <w:lvlText w:val=""/>
      <w:lvlJc w:val="left"/>
      <w:pPr>
        <w:ind w:left="2520" w:hanging="360"/>
      </w:pPr>
      <w:rPr>
        <w:rFonts w:ascii="Symbol" w:hAnsi="Symbol" w:hint="default"/>
      </w:rPr>
    </w:lvl>
    <w:lvl w:ilvl="4" w:tplc="281A0003" w:tentative="1">
      <w:start w:val="1"/>
      <w:numFmt w:val="bullet"/>
      <w:lvlText w:val="o"/>
      <w:lvlJc w:val="left"/>
      <w:pPr>
        <w:ind w:left="3240" w:hanging="360"/>
      </w:pPr>
      <w:rPr>
        <w:rFonts w:ascii="Courier New" w:hAnsi="Courier New" w:cs="Courier New" w:hint="default"/>
      </w:rPr>
    </w:lvl>
    <w:lvl w:ilvl="5" w:tplc="281A0005" w:tentative="1">
      <w:start w:val="1"/>
      <w:numFmt w:val="bullet"/>
      <w:lvlText w:val=""/>
      <w:lvlJc w:val="left"/>
      <w:pPr>
        <w:ind w:left="3960" w:hanging="360"/>
      </w:pPr>
      <w:rPr>
        <w:rFonts w:ascii="Wingdings" w:hAnsi="Wingdings" w:hint="default"/>
      </w:rPr>
    </w:lvl>
    <w:lvl w:ilvl="6" w:tplc="281A0001" w:tentative="1">
      <w:start w:val="1"/>
      <w:numFmt w:val="bullet"/>
      <w:lvlText w:val=""/>
      <w:lvlJc w:val="left"/>
      <w:pPr>
        <w:ind w:left="4680" w:hanging="360"/>
      </w:pPr>
      <w:rPr>
        <w:rFonts w:ascii="Symbol" w:hAnsi="Symbol" w:hint="default"/>
      </w:rPr>
    </w:lvl>
    <w:lvl w:ilvl="7" w:tplc="281A0003" w:tentative="1">
      <w:start w:val="1"/>
      <w:numFmt w:val="bullet"/>
      <w:lvlText w:val="o"/>
      <w:lvlJc w:val="left"/>
      <w:pPr>
        <w:ind w:left="5400" w:hanging="360"/>
      </w:pPr>
      <w:rPr>
        <w:rFonts w:ascii="Courier New" w:hAnsi="Courier New" w:cs="Courier New" w:hint="default"/>
      </w:rPr>
    </w:lvl>
    <w:lvl w:ilvl="8" w:tplc="281A0005" w:tentative="1">
      <w:start w:val="1"/>
      <w:numFmt w:val="bullet"/>
      <w:lvlText w:val=""/>
      <w:lvlJc w:val="left"/>
      <w:pPr>
        <w:ind w:left="6120" w:hanging="360"/>
      </w:pPr>
      <w:rPr>
        <w:rFonts w:ascii="Wingdings" w:hAnsi="Wingdings" w:hint="default"/>
      </w:rPr>
    </w:lvl>
  </w:abstractNum>
  <w:abstractNum w:abstractNumId="29" w15:restartNumberingAfterBreak="0">
    <w:nsid w:val="6E353F75"/>
    <w:multiLevelType w:val="hybridMultilevel"/>
    <w:tmpl w:val="B3626A04"/>
    <w:lvl w:ilvl="0" w:tplc="1BC60462">
      <w:start w:val="1"/>
      <w:numFmt w:val="decimal"/>
      <w:lvlText w:val="%1."/>
      <w:lvlJc w:val="left"/>
      <w:pPr>
        <w:tabs>
          <w:tab w:val="num" w:pos="720"/>
        </w:tabs>
        <w:ind w:left="720" w:hanging="360"/>
      </w:pPr>
      <w:rPr>
        <w:color w:val="000000"/>
      </w:rPr>
    </w:lvl>
    <w:lvl w:ilvl="1" w:tplc="081A0019">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30" w15:restartNumberingAfterBreak="0">
    <w:nsid w:val="70D55D2D"/>
    <w:multiLevelType w:val="hybridMultilevel"/>
    <w:tmpl w:val="91B40B4E"/>
    <w:lvl w:ilvl="0" w:tplc="C48808BC">
      <w:start w:val="6"/>
      <w:numFmt w:val="bullet"/>
      <w:lvlText w:val="-"/>
      <w:lvlJc w:val="left"/>
      <w:pPr>
        <w:ind w:left="360" w:hanging="360"/>
      </w:pPr>
      <w:rPr>
        <w:rFonts w:ascii="Times New Roman" w:eastAsia="Times New Roman" w:hAnsi="Times New Roman" w:cs="Times New Roman" w:hint="default"/>
        <w:b/>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72876C94"/>
    <w:multiLevelType w:val="hybridMultilevel"/>
    <w:tmpl w:val="56FEA042"/>
    <w:lvl w:ilvl="0" w:tplc="3C38A616">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5DF332F"/>
    <w:multiLevelType w:val="hybridMultilevel"/>
    <w:tmpl w:val="85D47D4A"/>
    <w:lvl w:ilvl="0" w:tplc="281A0001">
      <w:start w:val="1"/>
      <w:numFmt w:val="bullet"/>
      <w:lvlText w:val=""/>
      <w:lvlJc w:val="left"/>
      <w:pPr>
        <w:ind w:left="1440" w:hanging="360"/>
      </w:pPr>
      <w:rPr>
        <w:rFonts w:ascii="Symbol" w:hAnsi="Symbol" w:hint="default"/>
      </w:rPr>
    </w:lvl>
    <w:lvl w:ilvl="1" w:tplc="281A0003" w:tentative="1">
      <w:start w:val="1"/>
      <w:numFmt w:val="bullet"/>
      <w:lvlText w:val="o"/>
      <w:lvlJc w:val="left"/>
      <w:pPr>
        <w:ind w:left="2160" w:hanging="360"/>
      </w:pPr>
      <w:rPr>
        <w:rFonts w:ascii="Courier New" w:hAnsi="Courier New" w:cs="Courier New" w:hint="default"/>
      </w:rPr>
    </w:lvl>
    <w:lvl w:ilvl="2" w:tplc="281A0005" w:tentative="1">
      <w:start w:val="1"/>
      <w:numFmt w:val="bullet"/>
      <w:lvlText w:val=""/>
      <w:lvlJc w:val="left"/>
      <w:pPr>
        <w:ind w:left="2880" w:hanging="360"/>
      </w:pPr>
      <w:rPr>
        <w:rFonts w:ascii="Wingdings" w:hAnsi="Wingdings" w:hint="default"/>
      </w:rPr>
    </w:lvl>
    <w:lvl w:ilvl="3" w:tplc="281A0001" w:tentative="1">
      <w:start w:val="1"/>
      <w:numFmt w:val="bullet"/>
      <w:lvlText w:val=""/>
      <w:lvlJc w:val="left"/>
      <w:pPr>
        <w:ind w:left="3600" w:hanging="360"/>
      </w:pPr>
      <w:rPr>
        <w:rFonts w:ascii="Symbol" w:hAnsi="Symbol" w:hint="default"/>
      </w:rPr>
    </w:lvl>
    <w:lvl w:ilvl="4" w:tplc="281A0003" w:tentative="1">
      <w:start w:val="1"/>
      <w:numFmt w:val="bullet"/>
      <w:lvlText w:val="o"/>
      <w:lvlJc w:val="left"/>
      <w:pPr>
        <w:ind w:left="4320" w:hanging="360"/>
      </w:pPr>
      <w:rPr>
        <w:rFonts w:ascii="Courier New" w:hAnsi="Courier New" w:cs="Courier New" w:hint="default"/>
      </w:rPr>
    </w:lvl>
    <w:lvl w:ilvl="5" w:tplc="281A0005" w:tentative="1">
      <w:start w:val="1"/>
      <w:numFmt w:val="bullet"/>
      <w:lvlText w:val=""/>
      <w:lvlJc w:val="left"/>
      <w:pPr>
        <w:ind w:left="5040" w:hanging="360"/>
      </w:pPr>
      <w:rPr>
        <w:rFonts w:ascii="Wingdings" w:hAnsi="Wingdings" w:hint="default"/>
      </w:rPr>
    </w:lvl>
    <w:lvl w:ilvl="6" w:tplc="281A0001" w:tentative="1">
      <w:start w:val="1"/>
      <w:numFmt w:val="bullet"/>
      <w:lvlText w:val=""/>
      <w:lvlJc w:val="left"/>
      <w:pPr>
        <w:ind w:left="5760" w:hanging="360"/>
      </w:pPr>
      <w:rPr>
        <w:rFonts w:ascii="Symbol" w:hAnsi="Symbol" w:hint="default"/>
      </w:rPr>
    </w:lvl>
    <w:lvl w:ilvl="7" w:tplc="281A0003" w:tentative="1">
      <w:start w:val="1"/>
      <w:numFmt w:val="bullet"/>
      <w:lvlText w:val="o"/>
      <w:lvlJc w:val="left"/>
      <w:pPr>
        <w:ind w:left="6480" w:hanging="360"/>
      </w:pPr>
      <w:rPr>
        <w:rFonts w:ascii="Courier New" w:hAnsi="Courier New" w:cs="Courier New" w:hint="default"/>
      </w:rPr>
    </w:lvl>
    <w:lvl w:ilvl="8" w:tplc="281A0005" w:tentative="1">
      <w:start w:val="1"/>
      <w:numFmt w:val="bullet"/>
      <w:lvlText w:val=""/>
      <w:lvlJc w:val="left"/>
      <w:pPr>
        <w:ind w:left="7200" w:hanging="360"/>
      </w:pPr>
      <w:rPr>
        <w:rFonts w:ascii="Wingdings" w:hAnsi="Wingdings" w:hint="default"/>
      </w:rPr>
    </w:lvl>
  </w:abstractNum>
  <w:abstractNum w:abstractNumId="33" w15:restartNumberingAfterBreak="0">
    <w:nsid w:val="7CAF2178"/>
    <w:multiLevelType w:val="hybridMultilevel"/>
    <w:tmpl w:val="81040870"/>
    <w:lvl w:ilvl="0" w:tplc="25A2056A">
      <w:start w:val="1"/>
      <w:numFmt w:val="bullet"/>
      <w:lvlText w:val=""/>
      <w:lvlJc w:val="left"/>
      <w:pPr>
        <w:ind w:left="360" w:hanging="360"/>
      </w:pPr>
      <w:rPr>
        <w:rFonts w:ascii="Symbol" w:hAnsi="Symbol" w:hint="default"/>
        <w:sz w:val="24"/>
        <w:szCs w:val="24"/>
      </w:rPr>
    </w:lvl>
    <w:lvl w:ilvl="1" w:tplc="CE3421FC">
      <w:numFmt w:val="bullet"/>
      <w:lvlText w:val="-"/>
      <w:lvlJc w:val="left"/>
      <w:pPr>
        <w:ind w:left="1440" w:hanging="720"/>
      </w:pPr>
      <w:rPr>
        <w:rFonts w:ascii="Times New Roman" w:eastAsia="Times New Roman" w:hAnsi="Times New Roman" w:cs="Times New Roman" w:hint="default"/>
      </w:rPr>
    </w:lvl>
    <w:lvl w:ilvl="2" w:tplc="281A0005" w:tentative="1">
      <w:start w:val="1"/>
      <w:numFmt w:val="bullet"/>
      <w:lvlText w:val=""/>
      <w:lvlJc w:val="left"/>
      <w:pPr>
        <w:ind w:left="1800" w:hanging="360"/>
      </w:pPr>
      <w:rPr>
        <w:rFonts w:ascii="Wingdings" w:hAnsi="Wingdings" w:hint="default"/>
      </w:rPr>
    </w:lvl>
    <w:lvl w:ilvl="3" w:tplc="281A0001" w:tentative="1">
      <w:start w:val="1"/>
      <w:numFmt w:val="bullet"/>
      <w:lvlText w:val=""/>
      <w:lvlJc w:val="left"/>
      <w:pPr>
        <w:ind w:left="2520" w:hanging="360"/>
      </w:pPr>
      <w:rPr>
        <w:rFonts w:ascii="Symbol" w:hAnsi="Symbol" w:hint="default"/>
      </w:rPr>
    </w:lvl>
    <w:lvl w:ilvl="4" w:tplc="281A0003" w:tentative="1">
      <w:start w:val="1"/>
      <w:numFmt w:val="bullet"/>
      <w:lvlText w:val="o"/>
      <w:lvlJc w:val="left"/>
      <w:pPr>
        <w:ind w:left="3240" w:hanging="360"/>
      </w:pPr>
      <w:rPr>
        <w:rFonts w:ascii="Courier New" w:hAnsi="Courier New" w:cs="Courier New" w:hint="default"/>
      </w:rPr>
    </w:lvl>
    <w:lvl w:ilvl="5" w:tplc="281A0005" w:tentative="1">
      <w:start w:val="1"/>
      <w:numFmt w:val="bullet"/>
      <w:lvlText w:val=""/>
      <w:lvlJc w:val="left"/>
      <w:pPr>
        <w:ind w:left="3960" w:hanging="360"/>
      </w:pPr>
      <w:rPr>
        <w:rFonts w:ascii="Wingdings" w:hAnsi="Wingdings" w:hint="default"/>
      </w:rPr>
    </w:lvl>
    <w:lvl w:ilvl="6" w:tplc="281A0001" w:tentative="1">
      <w:start w:val="1"/>
      <w:numFmt w:val="bullet"/>
      <w:lvlText w:val=""/>
      <w:lvlJc w:val="left"/>
      <w:pPr>
        <w:ind w:left="4680" w:hanging="360"/>
      </w:pPr>
      <w:rPr>
        <w:rFonts w:ascii="Symbol" w:hAnsi="Symbol" w:hint="default"/>
      </w:rPr>
    </w:lvl>
    <w:lvl w:ilvl="7" w:tplc="281A0003" w:tentative="1">
      <w:start w:val="1"/>
      <w:numFmt w:val="bullet"/>
      <w:lvlText w:val="o"/>
      <w:lvlJc w:val="left"/>
      <w:pPr>
        <w:ind w:left="5400" w:hanging="360"/>
      </w:pPr>
      <w:rPr>
        <w:rFonts w:ascii="Courier New" w:hAnsi="Courier New" w:cs="Courier New" w:hint="default"/>
      </w:rPr>
    </w:lvl>
    <w:lvl w:ilvl="8" w:tplc="281A0005" w:tentative="1">
      <w:start w:val="1"/>
      <w:numFmt w:val="bullet"/>
      <w:lvlText w:val=""/>
      <w:lvlJc w:val="left"/>
      <w:pPr>
        <w:ind w:left="6120" w:hanging="360"/>
      </w:pPr>
      <w:rPr>
        <w:rFonts w:ascii="Wingdings" w:hAnsi="Wingdings" w:hint="default"/>
      </w:rPr>
    </w:lvl>
  </w:abstractNum>
  <w:num w:numId="1" w16cid:durableId="865751305">
    <w:abstractNumId w:val="29"/>
  </w:num>
  <w:num w:numId="2" w16cid:durableId="1031881142">
    <w:abstractNumId w:val="15"/>
  </w:num>
  <w:num w:numId="3" w16cid:durableId="599800873">
    <w:abstractNumId w:val="13"/>
  </w:num>
  <w:num w:numId="4" w16cid:durableId="765030618">
    <w:abstractNumId w:val="5"/>
  </w:num>
  <w:num w:numId="5" w16cid:durableId="64499979">
    <w:abstractNumId w:val="20"/>
  </w:num>
  <w:num w:numId="6" w16cid:durableId="1548954260">
    <w:abstractNumId w:val="27"/>
  </w:num>
  <w:num w:numId="7" w16cid:durableId="591397171">
    <w:abstractNumId w:val="2"/>
  </w:num>
  <w:num w:numId="8" w16cid:durableId="916325413">
    <w:abstractNumId w:val="6"/>
  </w:num>
  <w:num w:numId="9" w16cid:durableId="1616865922">
    <w:abstractNumId w:val="24"/>
  </w:num>
  <w:num w:numId="10" w16cid:durableId="1726444218">
    <w:abstractNumId w:val="19"/>
  </w:num>
  <w:num w:numId="11" w16cid:durableId="1785464810">
    <w:abstractNumId w:val="32"/>
  </w:num>
  <w:num w:numId="12" w16cid:durableId="1460027227">
    <w:abstractNumId w:val="14"/>
  </w:num>
  <w:num w:numId="13" w16cid:durableId="300427465">
    <w:abstractNumId w:val="18"/>
  </w:num>
  <w:num w:numId="14" w16cid:durableId="1343123686">
    <w:abstractNumId w:val="30"/>
  </w:num>
  <w:num w:numId="15" w16cid:durableId="1839227438">
    <w:abstractNumId w:val="0"/>
  </w:num>
  <w:num w:numId="16" w16cid:durableId="296569475">
    <w:abstractNumId w:val="1"/>
  </w:num>
  <w:num w:numId="17" w16cid:durableId="769393573">
    <w:abstractNumId w:val="28"/>
  </w:num>
  <w:num w:numId="18" w16cid:durableId="1662807171">
    <w:abstractNumId w:val="33"/>
  </w:num>
  <w:num w:numId="19" w16cid:durableId="896628514">
    <w:abstractNumId w:val="7"/>
  </w:num>
  <w:num w:numId="20" w16cid:durableId="1229613524">
    <w:abstractNumId w:val="4"/>
  </w:num>
  <w:num w:numId="21" w16cid:durableId="1542862465">
    <w:abstractNumId w:val="12"/>
  </w:num>
  <w:num w:numId="22" w16cid:durableId="1640723503">
    <w:abstractNumId w:val="3"/>
  </w:num>
  <w:num w:numId="23" w16cid:durableId="1485968567">
    <w:abstractNumId w:val="11"/>
  </w:num>
  <w:num w:numId="24" w16cid:durableId="1168057684">
    <w:abstractNumId w:val="8"/>
  </w:num>
  <w:num w:numId="25" w16cid:durableId="812871927">
    <w:abstractNumId w:val="16"/>
  </w:num>
  <w:num w:numId="26" w16cid:durableId="1168137209">
    <w:abstractNumId w:val="10"/>
  </w:num>
  <w:num w:numId="27" w16cid:durableId="574973038">
    <w:abstractNumId w:val="21"/>
  </w:num>
  <w:num w:numId="28" w16cid:durableId="1739745157">
    <w:abstractNumId w:val="9"/>
  </w:num>
  <w:num w:numId="29" w16cid:durableId="1323461752">
    <w:abstractNumId w:val="26"/>
  </w:num>
  <w:num w:numId="30" w16cid:durableId="74405332">
    <w:abstractNumId w:val="23"/>
  </w:num>
  <w:num w:numId="31" w16cid:durableId="1952978068">
    <w:abstractNumId w:val="31"/>
  </w:num>
  <w:num w:numId="32" w16cid:durableId="1862278485">
    <w:abstractNumId w:val="22"/>
  </w:num>
  <w:num w:numId="33" w16cid:durableId="1971592959">
    <w:abstractNumId w:val="17"/>
  </w:num>
  <w:num w:numId="34" w16cid:durableId="162268677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0366"/>
    <w:rsid w:val="000003FD"/>
    <w:rsid w:val="00000EC4"/>
    <w:rsid w:val="00001EE4"/>
    <w:rsid w:val="00003E74"/>
    <w:rsid w:val="00005058"/>
    <w:rsid w:val="00005782"/>
    <w:rsid w:val="00007017"/>
    <w:rsid w:val="00022E3C"/>
    <w:rsid w:val="00031538"/>
    <w:rsid w:val="000354BD"/>
    <w:rsid w:val="00036674"/>
    <w:rsid w:val="00036914"/>
    <w:rsid w:val="00051479"/>
    <w:rsid w:val="00060ECC"/>
    <w:rsid w:val="0006252B"/>
    <w:rsid w:val="00070B23"/>
    <w:rsid w:val="0007424D"/>
    <w:rsid w:val="00082CFE"/>
    <w:rsid w:val="000913B0"/>
    <w:rsid w:val="00091408"/>
    <w:rsid w:val="00092116"/>
    <w:rsid w:val="0009656E"/>
    <w:rsid w:val="000A2815"/>
    <w:rsid w:val="000A2FC1"/>
    <w:rsid w:val="000A451A"/>
    <w:rsid w:val="000A5FE6"/>
    <w:rsid w:val="000A64B3"/>
    <w:rsid w:val="000C1180"/>
    <w:rsid w:val="000C755C"/>
    <w:rsid w:val="000D3BFA"/>
    <w:rsid w:val="000D4C56"/>
    <w:rsid w:val="000D56F1"/>
    <w:rsid w:val="000E021C"/>
    <w:rsid w:val="000E1643"/>
    <w:rsid w:val="000E45A9"/>
    <w:rsid w:val="000E6358"/>
    <w:rsid w:val="000F5F52"/>
    <w:rsid w:val="001035FC"/>
    <w:rsid w:val="00110ADF"/>
    <w:rsid w:val="00112558"/>
    <w:rsid w:val="0012146B"/>
    <w:rsid w:val="00126962"/>
    <w:rsid w:val="0012770A"/>
    <w:rsid w:val="00132FAC"/>
    <w:rsid w:val="00137556"/>
    <w:rsid w:val="00141189"/>
    <w:rsid w:val="0015012D"/>
    <w:rsid w:val="00155AA7"/>
    <w:rsid w:val="00166B9A"/>
    <w:rsid w:val="00167EF3"/>
    <w:rsid w:val="001820FC"/>
    <w:rsid w:val="00184C05"/>
    <w:rsid w:val="00192766"/>
    <w:rsid w:val="001A22D1"/>
    <w:rsid w:val="001A396F"/>
    <w:rsid w:val="001A6341"/>
    <w:rsid w:val="001A67FE"/>
    <w:rsid w:val="001B7BBA"/>
    <w:rsid w:val="001D0CBF"/>
    <w:rsid w:val="001D4F9F"/>
    <w:rsid w:val="001D646F"/>
    <w:rsid w:val="001E31A0"/>
    <w:rsid w:val="001E4F92"/>
    <w:rsid w:val="001F326A"/>
    <w:rsid w:val="001F4F35"/>
    <w:rsid w:val="001F7588"/>
    <w:rsid w:val="0020271A"/>
    <w:rsid w:val="0020388D"/>
    <w:rsid w:val="00210F77"/>
    <w:rsid w:val="002176FB"/>
    <w:rsid w:val="00217A0C"/>
    <w:rsid w:val="00220055"/>
    <w:rsid w:val="00220366"/>
    <w:rsid w:val="00223DC3"/>
    <w:rsid w:val="00224DB5"/>
    <w:rsid w:val="00224E33"/>
    <w:rsid w:val="00226764"/>
    <w:rsid w:val="0023006D"/>
    <w:rsid w:val="00234666"/>
    <w:rsid w:val="00235EFA"/>
    <w:rsid w:val="00237F77"/>
    <w:rsid w:val="00243280"/>
    <w:rsid w:val="00251B96"/>
    <w:rsid w:val="00252868"/>
    <w:rsid w:val="00254560"/>
    <w:rsid w:val="00254698"/>
    <w:rsid w:val="002604B5"/>
    <w:rsid w:val="00261583"/>
    <w:rsid w:val="002703E1"/>
    <w:rsid w:val="00276E24"/>
    <w:rsid w:val="0028643B"/>
    <w:rsid w:val="00287DD2"/>
    <w:rsid w:val="00293BE7"/>
    <w:rsid w:val="002A0007"/>
    <w:rsid w:val="002A01F0"/>
    <w:rsid w:val="002A639C"/>
    <w:rsid w:val="002A78C0"/>
    <w:rsid w:val="002B226E"/>
    <w:rsid w:val="002B3A8E"/>
    <w:rsid w:val="002B4C7B"/>
    <w:rsid w:val="002B78E3"/>
    <w:rsid w:val="002C24F1"/>
    <w:rsid w:val="002C2FFE"/>
    <w:rsid w:val="002C3DA4"/>
    <w:rsid w:val="002D45F1"/>
    <w:rsid w:val="002D653B"/>
    <w:rsid w:val="002E527C"/>
    <w:rsid w:val="002E5300"/>
    <w:rsid w:val="002E78B8"/>
    <w:rsid w:val="002F5772"/>
    <w:rsid w:val="002F71B8"/>
    <w:rsid w:val="003006F6"/>
    <w:rsid w:val="003018A7"/>
    <w:rsid w:val="00323E77"/>
    <w:rsid w:val="00331377"/>
    <w:rsid w:val="003315C1"/>
    <w:rsid w:val="0033181C"/>
    <w:rsid w:val="003375BF"/>
    <w:rsid w:val="00341580"/>
    <w:rsid w:val="0035038E"/>
    <w:rsid w:val="0035049C"/>
    <w:rsid w:val="003525AA"/>
    <w:rsid w:val="00355AD0"/>
    <w:rsid w:val="0036388C"/>
    <w:rsid w:val="00363C62"/>
    <w:rsid w:val="00370922"/>
    <w:rsid w:val="00371F62"/>
    <w:rsid w:val="003759AD"/>
    <w:rsid w:val="003762F8"/>
    <w:rsid w:val="00380567"/>
    <w:rsid w:val="0038262D"/>
    <w:rsid w:val="00382E36"/>
    <w:rsid w:val="00390993"/>
    <w:rsid w:val="0039150D"/>
    <w:rsid w:val="0039679C"/>
    <w:rsid w:val="003A67F1"/>
    <w:rsid w:val="003B2D48"/>
    <w:rsid w:val="003B491A"/>
    <w:rsid w:val="003B50E0"/>
    <w:rsid w:val="003C7A5C"/>
    <w:rsid w:val="003C7E87"/>
    <w:rsid w:val="003D4FA5"/>
    <w:rsid w:val="003E13C1"/>
    <w:rsid w:val="003E246B"/>
    <w:rsid w:val="003F46C5"/>
    <w:rsid w:val="00413D69"/>
    <w:rsid w:val="00425E1E"/>
    <w:rsid w:val="00426961"/>
    <w:rsid w:val="00430284"/>
    <w:rsid w:val="00451300"/>
    <w:rsid w:val="00452AAF"/>
    <w:rsid w:val="00454BA4"/>
    <w:rsid w:val="004632CE"/>
    <w:rsid w:val="00463F28"/>
    <w:rsid w:val="00466A0E"/>
    <w:rsid w:val="00475ED5"/>
    <w:rsid w:val="00485C7B"/>
    <w:rsid w:val="004862A6"/>
    <w:rsid w:val="004963D3"/>
    <w:rsid w:val="004A1A6F"/>
    <w:rsid w:val="004A368D"/>
    <w:rsid w:val="004B0257"/>
    <w:rsid w:val="004B2FD9"/>
    <w:rsid w:val="004C2E2E"/>
    <w:rsid w:val="004C7768"/>
    <w:rsid w:val="004D07B0"/>
    <w:rsid w:val="004D5178"/>
    <w:rsid w:val="004D6E9F"/>
    <w:rsid w:val="004E5001"/>
    <w:rsid w:val="004E575B"/>
    <w:rsid w:val="004F35B1"/>
    <w:rsid w:val="00503686"/>
    <w:rsid w:val="00504A90"/>
    <w:rsid w:val="00513D5F"/>
    <w:rsid w:val="005204A5"/>
    <w:rsid w:val="005205B7"/>
    <w:rsid w:val="005232DF"/>
    <w:rsid w:val="00536A31"/>
    <w:rsid w:val="00537CFE"/>
    <w:rsid w:val="00543502"/>
    <w:rsid w:val="00543BD6"/>
    <w:rsid w:val="0054750D"/>
    <w:rsid w:val="00551461"/>
    <w:rsid w:val="00551AE8"/>
    <w:rsid w:val="00555AB3"/>
    <w:rsid w:val="005564AC"/>
    <w:rsid w:val="005608C5"/>
    <w:rsid w:val="005634B9"/>
    <w:rsid w:val="00566C20"/>
    <w:rsid w:val="00567A41"/>
    <w:rsid w:val="00567B62"/>
    <w:rsid w:val="0057022A"/>
    <w:rsid w:val="00576F35"/>
    <w:rsid w:val="00581146"/>
    <w:rsid w:val="00583205"/>
    <w:rsid w:val="00586672"/>
    <w:rsid w:val="00586F95"/>
    <w:rsid w:val="005954A2"/>
    <w:rsid w:val="005966F5"/>
    <w:rsid w:val="005A0480"/>
    <w:rsid w:val="005A2A61"/>
    <w:rsid w:val="005B2F25"/>
    <w:rsid w:val="005C6B20"/>
    <w:rsid w:val="005D1498"/>
    <w:rsid w:val="005D2BD2"/>
    <w:rsid w:val="005E0FEF"/>
    <w:rsid w:val="005E187F"/>
    <w:rsid w:val="005E6115"/>
    <w:rsid w:val="00603D5A"/>
    <w:rsid w:val="00611BE7"/>
    <w:rsid w:val="00613CD4"/>
    <w:rsid w:val="00614F9A"/>
    <w:rsid w:val="00616063"/>
    <w:rsid w:val="0062064E"/>
    <w:rsid w:val="00622582"/>
    <w:rsid w:val="00622E6F"/>
    <w:rsid w:val="00630671"/>
    <w:rsid w:val="00634868"/>
    <w:rsid w:val="00643515"/>
    <w:rsid w:val="0064498B"/>
    <w:rsid w:val="00645D6B"/>
    <w:rsid w:val="00652697"/>
    <w:rsid w:val="00664D57"/>
    <w:rsid w:val="00667439"/>
    <w:rsid w:val="00673068"/>
    <w:rsid w:val="00677D6D"/>
    <w:rsid w:val="00680B49"/>
    <w:rsid w:val="00683C77"/>
    <w:rsid w:val="00685351"/>
    <w:rsid w:val="006860AF"/>
    <w:rsid w:val="00693EEE"/>
    <w:rsid w:val="006A2A2A"/>
    <w:rsid w:val="006A41CA"/>
    <w:rsid w:val="006A4696"/>
    <w:rsid w:val="006B7C87"/>
    <w:rsid w:val="006C21D0"/>
    <w:rsid w:val="006C6E5B"/>
    <w:rsid w:val="006C7D38"/>
    <w:rsid w:val="006D11F8"/>
    <w:rsid w:val="006D4F61"/>
    <w:rsid w:val="006E4CFE"/>
    <w:rsid w:val="006F17C9"/>
    <w:rsid w:val="00702240"/>
    <w:rsid w:val="007212BA"/>
    <w:rsid w:val="00742415"/>
    <w:rsid w:val="00743F3F"/>
    <w:rsid w:val="0074435C"/>
    <w:rsid w:val="00753AC1"/>
    <w:rsid w:val="00757642"/>
    <w:rsid w:val="00763C53"/>
    <w:rsid w:val="00766F43"/>
    <w:rsid w:val="0077103A"/>
    <w:rsid w:val="00771435"/>
    <w:rsid w:val="00773DD1"/>
    <w:rsid w:val="00777C93"/>
    <w:rsid w:val="00794A26"/>
    <w:rsid w:val="007954A1"/>
    <w:rsid w:val="007A7631"/>
    <w:rsid w:val="007B458C"/>
    <w:rsid w:val="007C0A11"/>
    <w:rsid w:val="007C4534"/>
    <w:rsid w:val="007D347A"/>
    <w:rsid w:val="007E053C"/>
    <w:rsid w:val="007E6644"/>
    <w:rsid w:val="007F3830"/>
    <w:rsid w:val="007F5B50"/>
    <w:rsid w:val="007F6733"/>
    <w:rsid w:val="0082531B"/>
    <w:rsid w:val="00842531"/>
    <w:rsid w:val="00845B3B"/>
    <w:rsid w:val="008538B0"/>
    <w:rsid w:val="00856316"/>
    <w:rsid w:val="00857DD6"/>
    <w:rsid w:val="00871AD8"/>
    <w:rsid w:val="00885EFB"/>
    <w:rsid w:val="008910D0"/>
    <w:rsid w:val="00893EBE"/>
    <w:rsid w:val="008949C8"/>
    <w:rsid w:val="008A528C"/>
    <w:rsid w:val="008B2ECB"/>
    <w:rsid w:val="008B4EB1"/>
    <w:rsid w:val="008B79B9"/>
    <w:rsid w:val="008C3018"/>
    <w:rsid w:val="008D3BEF"/>
    <w:rsid w:val="008D5D0B"/>
    <w:rsid w:val="008D6D09"/>
    <w:rsid w:val="008E027F"/>
    <w:rsid w:val="008F6E2B"/>
    <w:rsid w:val="009012E7"/>
    <w:rsid w:val="009121B1"/>
    <w:rsid w:val="00920FF5"/>
    <w:rsid w:val="00924BD8"/>
    <w:rsid w:val="00931B44"/>
    <w:rsid w:val="00937F88"/>
    <w:rsid w:val="00944B9A"/>
    <w:rsid w:val="00945FFB"/>
    <w:rsid w:val="00955FC0"/>
    <w:rsid w:val="00957F44"/>
    <w:rsid w:val="009614FA"/>
    <w:rsid w:val="00961ADC"/>
    <w:rsid w:val="00961C2F"/>
    <w:rsid w:val="0096212C"/>
    <w:rsid w:val="00963A80"/>
    <w:rsid w:val="00965628"/>
    <w:rsid w:val="0097012D"/>
    <w:rsid w:val="00974BCA"/>
    <w:rsid w:val="009772D7"/>
    <w:rsid w:val="0097781B"/>
    <w:rsid w:val="00982112"/>
    <w:rsid w:val="00986D1E"/>
    <w:rsid w:val="00991918"/>
    <w:rsid w:val="00994C94"/>
    <w:rsid w:val="00995C28"/>
    <w:rsid w:val="009A3C9F"/>
    <w:rsid w:val="009B1A58"/>
    <w:rsid w:val="009B2AAC"/>
    <w:rsid w:val="009B36DF"/>
    <w:rsid w:val="009B389A"/>
    <w:rsid w:val="009B7110"/>
    <w:rsid w:val="009C40C4"/>
    <w:rsid w:val="009D1210"/>
    <w:rsid w:val="009D6D1E"/>
    <w:rsid w:val="009F2EB0"/>
    <w:rsid w:val="009F6746"/>
    <w:rsid w:val="009F707F"/>
    <w:rsid w:val="00A05AB4"/>
    <w:rsid w:val="00A15B3B"/>
    <w:rsid w:val="00A175D5"/>
    <w:rsid w:val="00A17C5B"/>
    <w:rsid w:val="00A22548"/>
    <w:rsid w:val="00A26FDA"/>
    <w:rsid w:val="00A300C0"/>
    <w:rsid w:val="00A3082F"/>
    <w:rsid w:val="00A34AAF"/>
    <w:rsid w:val="00A37772"/>
    <w:rsid w:val="00A3783A"/>
    <w:rsid w:val="00A3785E"/>
    <w:rsid w:val="00A37D32"/>
    <w:rsid w:val="00A543DD"/>
    <w:rsid w:val="00A557D9"/>
    <w:rsid w:val="00A56BD4"/>
    <w:rsid w:val="00A61951"/>
    <w:rsid w:val="00A67360"/>
    <w:rsid w:val="00A67B3C"/>
    <w:rsid w:val="00A701DD"/>
    <w:rsid w:val="00A709DF"/>
    <w:rsid w:val="00A75F99"/>
    <w:rsid w:val="00AB4537"/>
    <w:rsid w:val="00AB591A"/>
    <w:rsid w:val="00AC4B9E"/>
    <w:rsid w:val="00AD0711"/>
    <w:rsid w:val="00AE5F94"/>
    <w:rsid w:val="00AE725A"/>
    <w:rsid w:val="00AF00EA"/>
    <w:rsid w:val="00AF158D"/>
    <w:rsid w:val="00AF28E4"/>
    <w:rsid w:val="00B056D8"/>
    <w:rsid w:val="00B05F8E"/>
    <w:rsid w:val="00B105FE"/>
    <w:rsid w:val="00B150BB"/>
    <w:rsid w:val="00B255B3"/>
    <w:rsid w:val="00B31CFB"/>
    <w:rsid w:val="00B32D46"/>
    <w:rsid w:val="00B41EDA"/>
    <w:rsid w:val="00B430DF"/>
    <w:rsid w:val="00B4486D"/>
    <w:rsid w:val="00B46EB0"/>
    <w:rsid w:val="00B54A78"/>
    <w:rsid w:val="00B6027F"/>
    <w:rsid w:val="00B67288"/>
    <w:rsid w:val="00B71241"/>
    <w:rsid w:val="00B76FD7"/>
    <w:rsid w:val="00B80E3E"/>
    <w:rsid w:val="00B83EB3"/>
    <w:rsid w:val="00B8786C"/>
    <w:rsid w:val="00B95507"/>
    <w:rsid w:val="00BA27EA"/>
    <w:rsid w:val="00BC4F51"/>
    <w:rsid w:val="00BC67E9"/>
    <w:rsid w:val="00BD0631"/>
    <w:rsid w:val="00BD41B8"/>
    <w:rsid w:val="00BD53AD"/>
    <w:rsid w:val="00BE2FAF"/>
    <w:rsid w:val="00BF78AD"/>
    <w:rsid w:val="00C0416A"/>
    <w:rsid w:val="00C065D6"/>
    <w:rsid w:val="00C0762C"/>
    <w:rsid w:val="00C17F72"/>
    <w:rsid w:val="00C200B0"/>
    <w:rsid w:val="00C227D4"/>
    <w:rsid w:val="00C31559"/>
    <w:rsid w:val="00C32B27"/>
    <w:rsid w:val="00C35661"/>
    <w:rsid w:val="00C37534"/>
    <w:rsid w:val="00C40842"/>
    <w:rsid w:val="00C41F82"/>
    <w:rsid w:val="00C4490F"/>
    <w:rsid w:val="00C518DF"/>
    <w:rsid w:val="00C577D9"/>
    <w:rsid w:val="00C633EB"/>
    <w:rsid w:val="00C646CC"/>
    <w:rsid w:val="00C663D6"/>
    <w:rsid w:val="00C66F3B"/>
    <w:rsid w:val="00C70055"/>
    <w:rsid w:val="00C72985"/>
    <w:rsid w:val="00C77399"/>
    <w:rsid w:val="00C83E16"/>
    <w:rsid w:val="00C858A0"/>
    <w:rsid w:val="00C85B04"/>
    <w:rsid w:val="00C91BB0"/>
    <w:rsid w:val="00C96F27"/>
    <w:rsid w:val="00CA61D4"/>
    <w:rsid w:val="00CA6313"/>
    <w:rsid w:val="00CA64F5"/>
    <w:rsid w:val="00CC0594"/>
    <w:rsid w:val="00CC27B2"/>
    <w:rsid w:val="00CC411A"/>
    <w:rsid w:val="00CC5A6B"/>
    <w:rsid w:val="00CC619B"/>
    <w:rsid w:val="00CC6B62"/>
    <w:rsid w:val="00CD4409"/>
    <w:rsid w:val="00CD4ABB"/>
    <w:rsid w:val="00CE57C9"/>
    <w:rsid w:val="00CF52DF"/>
    <w:rsid w:val="00D01E27"/>
    <w:rsid w:val="00D03432"/>
    <w:rsid w:val="00D03608"/>
    <w:rsid w:val="00D039C3"/>
    <w:rsid w:val="00D04383"/>
    <w:rsid w:val="00D17850"/>
    <w:rsid w:val="00D17F2C"/>
    <w:rsid w:val="00D3227A"/>
    <w:rsid w:val="00D35467"/>
    <w:rsid w:val="00D42D7E"/>
    <w:rsid w:val="00D468D2"/>
    <w:rsid w:val="00D50764"/>
    <w:rsid w:val="00D51DA5"/>
    <w:rsid w:val="00D5342F"/>
    <w:rsid w:val="00D54C7D"/>
    <w:rsid w:val="00D563A1"/>
    <w:rsid w:val="00D72A67"/>
    <w:rsid w:val="00D73792"/>
    <w:rsid w:val="00D81946"/>
    <w:rsid w:val="00DA16A3"/>
    <w:rsid w:val="00DA1EDD"/>
    <w:rsid w:val="00DA4936"/>
    <w:rsid w:val="00DA55C1"/>
    <w:rsid w:val="00DA5F05"/>
    <w:rsid w:val="00DB3890"/>
    <w:rsid w:val="00DB6948"/>
    <w:rsid w:val="00DC0C7F"/>
    <w:rsid w:val="00DC798B"/>
    <w:rsid w:val="00DC7F09"/>
    <w:rsid w:val="00DD579A"/>
    <w:rsid w:val="00DD79B9"/>
    <w:rsid w:val="00DE0E0E"/>
    <w:rsid w:val="00DE1AD6"/>
    <w:rsid w:val="00DE23F2"/>
    <w:rsid w:val="00DE6D9A"/>
    <w:rsid w:val="00DF5039"/>
    <w:rsid w:val="00DF6017"/>
    <w:rsid w:val="00DF7FEF"/>
    <w:rsid w:val="00E01491"/>
    <w:rsid w:val="00E02B93"/>
    <w:rsid w:val="00E031B1"/>
    <w:rsid w:val="00E13B8B"/>
    <w:rsid w:val="00E46B1C"/>
    <w:rsid w:val="00E505A5"/>
    <w:rsid w:val="00E52590"/>
    <w:rsid w:val="00E55EED"/>
    <w:rsid w:val="00E570C4"/>
    <w:rsid w:val="00E71812"/>
    <w:rsid w:val="00E734AB"/>
    <w:rsid w:val="00E916E7"/>
    <w:rsid w:val="00E9378D"/>
    <w:rsid w:val="00E977D1"/>
    <w:rsid w:val="00EA1766"/>
    <w:rsid w:val="00EA583F"/>
    <w:rsid w:val="00EB46EA"/>
    <w:rsid w:val="00ED01CB"/>
    <w:rsid w:val="00EE32EC"/>
    <w:rsid w:val="00EE5E21"/>
    <w:rsid w:val="00EE690D"/>
    <w:rsid w:val="00F00356"/>
    <w:rsid w:val="00F03824"/>
    <w:rsid w:val="00F051D6"/>
    <w:rsid w:val="00F075AF"/>
    <w:rsid w:val="00F248B5"/>
    <w:rsid w:val="00F31543"/>
    <w:rsid w:val="00F32168"/>
    <w:rsid w:val="00F336BB"/>
    <w:rsid w:val="00F5420C"/>
    <w:rsid w:val="00F55447"/>
    <w:rsid w:val="00F56EA1"/>
    <w:rsid w:val="00F57976"/>
    <w:rsid w:val="00F60D01"/>
    <w:rsid w:val="00F642E5"/>
    <w:rsid w:val="00F648C2"/>
    <w:rsid w:val="00F830A5"/>
    <w:rsid w:val="00F836F3"/>
    <w:rsid w:val="00F842A4"/>
    <w:rsid w:val="00F92742"/>
    <w:rsid w:val="00F94581"/>
    <w:rsid w:val="00F95E28"/>
    <w:rsid w:val="00F96ECC"/>
    <w:rsid w:val="00FA357D"/>
    <w:rsid w:val="00FA5ACB"/>
    <w:rsid w:val="00FB3745"/>
    <w:rsid w:val="00FC5B84"/>
    <w:rsid w:val="00FD0089"/>
    <w:rsid w:val="00FD03CA"/>
    <w:rsid w:val="00FD2464"/>
    <w:rsid w:val="00FD28D4"/>
    <w:rsid w:val="00FD2C89"/>
    <w:rsid w:val="00FD301E"/>
    <w:rsid w:val="00FD6CD3"/>
    <w:rsid w:val="00FE09A6"/>
    <w:rsid w:val="00FE2CE5"/>
    <w:rsid w:val="00FE5D60"/>
    <w:rsid w:val="00FF0B65"/>
    <w:rsid w:val="00FF4963"/>
    <w:rsid w:val="00FF7C1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D09B28"/>
  <w15:chartTrackingRefBased/>
  <w15:docId w15:val="{AF87B5DF-E804-4418-9C49-50D380115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0366"/>
    <w:rPr>
      <w:rFonts w:ascii="Times New Roman" w:eastAsia="Times New Roman" w:hAnsi="Times New Roman"/>
      <w:sz w:val="24"/>
      <w:szCs w:val="24"/>
      <w:lang w:val="sr-Cyrl-CS" w:eastAsia="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220366"/>
    <w:pPr>
      <w:jc w:val="both"/>
    </w:pPr>
    <w:rPr>
      <w:rFonts w:ascii="YU C Swiss" w:hAnsi="YU C Swiss"/>
      <w:szCs w:val="20"/>
      <w:lang w:val="x-none" w:eastAsia="x-none"/>
    </w:rPr>
  </w:style>
  <w:style w:type="character" w:customStyle="1" w:styleId="BodyTextChar">
    <w:name w:val="Body Text Char"/>
    <w:link w:val="BodyText"/>
    <w:rsid w:val="00220366"/>
    <w:rPr>
      <w:rFonts w:ascii="YU C Swiss" w:eastAsia="Times New Roman" w:hAnsi="YU C Swiss" w:cs="Times New Roman"/>
      <w:sz w:val="24"/>
      <w:szCs w:val="20"/>
    </w:rPr>
  </w:style>
  <w:style w:type="paragraph" w:styleId="Footer">
    <w:name w:val="footer"/>
    <w:basedOn w:val="Normal"/>
    <w:link w:val="FooterChar"/>
    <w:uiPriority w:val="99"/>
    <w:rsid w:val="00220366"/>
    <w:pPr>
      <w:tabs>
        <w:tab w:val="center" w:pos="4535"/>
        <w:tab w:val="right" w:pos="9071"/>
      </w:tabs>
    </w:pPr>
  </w:style>
  <w:style w:type="character" w:customStyle="1" w:styleId="FooterChar">
    <w:name w:val="Footer Char"/>
    <w:link w:val="Footer"/>
    <w:uiPriority w:val="99"/>
    <w:rsid w:val="00220366"/>
    <w:rPr>
      <w:rFonts w:ascii="Times New Roman" w:eastAsia="Times New Roman" w:hAnsi="Times New Roman" w:cs="Times New Roman"/>
      <w:sz w:val="24"/>
      <w:szCs w:val="24"/>
      <w:lang w:val="sr-Cyrl-CS" w:eastAsia="sr-Cyrl-CS"/>
    </w:rPr>
  </w:style>
  <w:style w:type="paragraph" w:customStyle="1" w:styleId="pn1">
    <w:name w:val="pn1"/>
    <w:basedOn w:val="Normal"/>
    <w:rsid w:val="00220366"/>
    <w:pPr>
      <w:spacing w:before="100" w:beforeAutospacing="1" w:after="100" w:afterAutospacing="1"/>
    </w:pPr>
    <w:rPr>
      <w:lang w:eastAsia="sr-Latn-CS"/>
    </w:rPr>
  </w:style>
  <w:style w:type="paragraph" w:styleId="ListParagraph">
    <w:name w:val="List Paragraph"/>
    <w:basedOn w:val="Normal"/>
    <w:uiPriority w:val="34"/>
    <w:qFormat/>
    <w:rsid w:val="00220366"/>
    <w:pPr>
      <w:ind w:left="720"/>
      <w:contextualSpacing/>
    </w:pPr>
  </w:style>
  <w:style w:type="paragraph" w:customStyle="1" w:styleId="CharCharCharCharCharCharCharCharCharCharCharCharCharCharChar">
    <w:name w:val="Char Char Char Char Char Char Char Char Char Char Char Char Char Char Char"/>
    <w:basedOn w:val="Normal"/>
    <w:rsid w:val="002A639C"/>
    <w:pPr>
      <w:spacing w:after="160" w:line="240" w:lineRule="exact"/>
    </w:pPr>
    <w:rPr>
      <w:rFonts w:ascii="Verdana" w:hAnsi="Verdana"/>
      <w:i/>
      <w:sz w:val="20"/>
      <w:szCs w:val="20"/>
      <w:lang w:val="en-US" w:eastAsia="en-US"/>
    </w:rPr>
  </w:style>
  <w:style w:type="paragraph" w:styleId="NormalWeb">
    <w:name w:val="Normal (Web)"/>
    <w:basedOn w:val="Normal"/>
    <w:uiPriority w:val="99"/>
    <w:unhideWhenUsed/>
    <w:rsid w:val="00382E36"/>
    <w:pPr>
      <w:spacing w:after="90"/>
    </w:pPr>
    <w:rPr>
      <w:lang w:eastAsia="en-US"/>
    </w:rPr>
  </w:style>
  <w:style w:type="character" w:styleId="CommentReference">
    <w:name w:val="annotation reference"/>
    <w:uiPriority w:val="99"/>
    <w:semiHidden/>
    <w:unhideWhenUsed/>
    <w:rsid w:val="003006F6"/>
    <w:rPr>
      <w:sz w:val="16"/>
      <w:szCs w:val="16"/>
    </w:rPr>
  </w:style>
  <w:style w:type="paragraph" w:styleId="CommentText">
    <w:name w:val="annotation text"/>
    <w:basedOn w:val="Normal"/>
    <w:link w:val="CommentTextChar"/>
    <w:uiPriority w:val="99"/>
    <w:semiHidden/>
    <w:unhideWhenUsed/>
    <w:rsid w:val="003006F6"/>
    <w:rPr>
      <w:sz w:val="20"/>
      <w:szCs w:val="20"/>
    </w:rPr>
  </w:style>
  <w:style w:type="character" w:customStyle="1" w:styleId="CommentTextChar">
    <w:name w:val="Comment Text Char"/>
    <w:link w:val="CommentText"/>
    <w:uiPriority w:val="99"/>
    <w:semiHidden/>
    <w:rsid w:val="003006F6"/>
    <w:rPr>
      <w:rFonts w:ascii="Times New Roman" w:eastAsia="Times New Roman" w:hAnsi="Times New Roman"/>
      <w:lang w:val="sr-Cyrl-CS" w:eastAsia="sr-Cyrl-CS"/>
    </w:rPr>
  </w:style>
  <w:style w:type="paragraph" w:styleId="CommentSubject">
    <w:name w:val="annotation subject"/>
    <w:basedOn w:val="CommentText"/>
    <w:next w:val="CommentText"/>
    <w:link w:val="CommentSubjectChar"/>
    <w:uiPriority w:val="99"/>
    <w:semiHidden/>
    <w:unhideWhenUsed/>
    <w:rsid w:val="003006F6"/>
    <w:rPr>
      <w:b/>
      <w:bCs/>
    </w:rPr>
  </w:style>
  <w:style w:type="character" w:customStyle="1" w:styleId="CommentSubjectChar">
    <w:name w:val="Comment Subject Char"/>
    <w:link w:val="CommentSubject"/>
    <w:uiPriority w:val="99"/>
    <w:semiHidden/>
    <w:rsid w:val="003006F6"/>
    <w:rPr>
      <w:rFonts w:ascii="Times New Roman" w:eastAsia="Times New Roman" w:hAnsi="Times New Roman"/>
      <w:b/>
      <w:bCs/>
      <w:lang w:val="sr-Cyrl-CS" w:eastAsia="sr-Cyrl-CS"/>
    </w:rPr>
  </w:style>
  <w:style w:type="paragraph" w:styleId="BalloonText">
    <w:name w:val="Balloon Text"/>
    <w:basedOn w:val="Normal"/>
    <w:link w:val="BalloonTextChar"/>
    <w:uiPriority w:val="99"/>
    <w:semiHidden/>
    <w:unhideWhenUsed/>
    <w:rsid w:val="003006F6"/>
    <w:rPr>
      <w:rFonts w:ascii="Segoe UI" w:hAnsi="Segoe UI"/>
      <w:sz w:val="18"/>
      <w:szCs w:val="18"/>
    </w:rPr>
  </w:style>
  <w:style w:type="character" w:customStyle="1" w:styleId="BalloonTextChar">
    <w:name w:val="Balloon Text Char"/>
    <w:link w:val="BalloonText"/>
    <w:uiPriority w:val="99"/>
    <w:semiHidden/>
    <w:rsid w:val="003006F6"/>
    <w:rPr>
      <w:rFonts w:ascii="Segoe UI" w:eastAsia="Times New Roman" w:hAnsi="Segoe UI" w:cs="Segoe UI"/>
      <w:sz w:val="18"/>
      <w:szCs w:val="18"/>
      <w:lang w:val="sr-Cyrl-CS" w:eastAsia="sr-Cyrl-CS"/>
    </w:rPr>
  </w:style>
  <w:style w:type="paragraph" w:customStyle="1" w:styleId="2zakon">
    <w:name w:val="2zakon"/>
    <w:basedOn w:val="Normal"/>
    <w:rsid w:val="009121B1"/>
    <w:pPr>
      <w:spacing w:before="100" w:beforeAutospacing="1" w:after="100" w:afterAutospacing="1"/>
      <w:jc w:val="center"/>
    </w:pPr>
    <w:rPr>
      <w:rFonts w:ascii="Arial" w:hAnsi="Arial" w:cs="Arial"/>
      <w:color w:val="0033CC"/>
      <w:sz w:val="36"/>
      <w:szCs w:val="36"/>
      <w:lang w:val="en-US" w:eastAsia="en-US"/>
    </w:rPr>
  </w:style>
  <w:style w:type="paragraph" w:styleId="BodyTextIndent2">
    <w:name w:val="Body Text Indent 2"/>
    <w:basedOn w:val="Normal"/>
    <w:link w:val="BodyTextIndent2Char"/>
    <w:unhideWhenUsed/>
    <w:rsid w:val="009121B1"/>
    <w:pPr>
      <w:spacing w:after="120" w:line="480" w:lineRule="auto"/>
      <w:ind w:left="283"/>
    </w:pPr>
    <w:rPr>
      <w:lang w:val="sr-Latn-CS" w:eastAsia="sr-Latn-CS"/>
    </w:rPr>
  </w:style>
  <w:style w:type="character" w:customStyle="1" w:styleId="BodyTextIndent2Char">
    <w:name w:val="Body Text Indent 2 Char"/>
    <w:link w:val="BodyTextIndent2"/>
    <w:rsid w:val="009121B1"/>
    <w:rPr>
      <w:rFonts w:ascii="Times New Roman" w:eastAsia="Times New Roman" w:hAnsi="Times New Roman"/>
      <w:sz w:val="24"/>
      <w:szCs w:val="24"/>
      <w:lang w:val="sr-Latn-CS" w:eastAsia="sr-Latn-CS"/>
    </w:rPr>
  </w:style>
  <w:style w:type="table" w:styleId="TableGrid">
    <w:name w:val="Table Grid"/>
    <w:basedOn w:val="TableNormal"/>
    <w:uiPriority w:val="59"/>
    <w:rsid w:val="00FD2C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20055"/>
    <w:pPr>
      <w:tabs>
        <w:tab w:val="center" w:pos="4513"/>
        <w:tab w:val="right" w:pos="9026"/>
      </w:tabs>
    </w:pPr>
  </w:style>
  <w:style w:type="character" w:customStyle="1" w:styleId="HeaderChar">
    <w:name w:val="Header Char"/>
    <w:link w:val="Header"/>
    <w:uiPriority w:val="99"/>
    <w:rsid w:val="00220055"/>
    <w:rPr>
      <w:rFonts w:ascii="Times New Roman" w:eastAsia="Times New Roman" w:hAnsi="Times New Roman"/>
      <w:sz w:val="24"/>
      <w:szCs w:val="24"/>
      <w:lang w:val="sr-Cyrl-CS" w:eastAsia="sr-Cyrl-CS"/>
    </w:rPr>
  </w:style>
  <w:style w:type="paragraph" w:styleId="NoSpacing">
    <w:name w:val="No Spacing"/>
    <w:uiPriority w:val="1"/>
    <w:qFormat/>
    <w:rsid w:val="00210F77"/>
    <w:rPr>
      <w:rFonts w:ascii="Times New Roman" w:eastAsia="Times New Roman" w:hAnsi="Times New Roman"/>
      <w:sz w:val="24"/>
      <w:szCs w:val="24"/>
    </w:rPr>
  </w:style>
  <w:style w:type="numbering" w:customStyle="1" w:styleId="NoList1">
    <w:name w:val="No List1"/>
    <w:next w:val="NoList"/>
    <w:uiPriority w:val="99"/>
    <w:semiHidden/>
    <w:unhideWhenUsed/>
    <w:rsid w:val="00E46B1C"/>
  </w:style>
  <w:style w:type="paragraph" w:customStyle="1" w:styleId="Default">
    <w:name w:val="Default"/>
    <w:rsid w:val="00777C93"/>
    <w:pPr>
      <w:autoSpaceDE w:val="0"/>
      <w:autoSpaceDN w:val="0"/>
      <w:adjustRightInd w:val="0"/>
    </w:pPr>
    <w:rPr>
      <w:rFonts w:ascii="Arial" w:hAnsi="Arial" w:cs="Arial"/>
      <w:color w:val="000000"/>
      <w:sz w:val="24"/>
      <w:szCs w:val="24"/>
    </w:rPr>
  </w:style>
  <w:style w:type="character" w:styleId="Emphasis">
    <w:name w:val="Emphasis"/>
    <w:qFormat/>
    <w:rsid w:val="00FB3745"/>
    <w:rPr>
      <w:i/>
      <w:iCs/>
    </w:rPr>
  </w:style>
  <w:style w:type="character" w:customStyle="1" w:styleId="fontstyle01">
    <w:name w:val="fontstyle01"/>
    <w:rsid w:val="00757642"/>
    <w:rPr>
      <w:rFonts w:ascii="Tahoma" w:hAnsi="Tahoma" w:cs="Tahoma" w:hint="default"/>
      <w:b/>
      <w:bCs/>
      <w:i w:val="0"/>
      <w:iCs w:val="0"/>
      <w:color w:val="000000"/>
      <w:sz w:val="20"/>
      <w:szCs w:val="20"/>
    </w:rPr>
  </w:style>
  <w:style w:type="character" w:customStyle="1" w:styleId="fontstyle31">
    <w:name w:val="fontstyle31"/>
    <w:rsid w:val="00757642"/>
    <w:rPr>
      <w:rFonts w:ascii="Tahoma" w:hAnsi="Tahoma" w:cs="Tahoma" w:hint="default"/>
      <w:b w:val="0"/>
      <w:bCs w:val="0"/>
      <w:i w:val="0"/>
      <w:iCs w:val="0"/>
      <w:color w:val="000000"/>
      <w:sz w:val="20"/>
      <w:szCs w:val="20"/>
    </w:rPr>
  </w:style>
  <w:style w:type="paragraph" w:styleId="Revision">
    <w:name w:val="Revision"/>
    <w:hidden/>
    <w:uiPriority w:val="99"/>
    <w:semiHidden/>
    <w:rsid w:val="0039150D"/>
    <w:rPr>
      <w:rFonts w:ascii="Times New Roman" w:eastAsia="Times New Roman" w:hAnsi="Times New Roman"/>
      <w:sz w:val="24"/>
      <w:szCs w:val="24"/>
      <w:lang w:val="sr-Cyrl-CS" w:eastAsia="sr-Cyrl-CS"/>
    </w:rPr>
  </w:style>
  <w:style w:type="character" w:customStyle="1" w:styleId="auto-style2">
    <w:name w:val="auto-style2"/>
    <w:basedOn w:val="DefaultParagraphFont"/>
    <w:rsid w:val="00C0416A"/>
  </w:style>
  <w:style w:type="character" w:customStyle="1" w:styleId="auto-style3">
    <w:name w:val="auto-style3"/>
    <w:basedOn w:val="DefaultParagraphFont"/>
    <w:rsid w:val="00C041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6105895">
      <w:bodyDiv w:val="1"/>
      <w:marLeft w:val="0"/>
      <w:marRight w:val="0"/>
      <w:marTop w:val="0"/>
      <w:marBottom w:val="0"/>
      <w:divBdr>
        <w:top w:val="none" w:sz="0" w:space="0" w:color="auto"/>
        <w:left w:val="none" w:sz="0" w:space="0" w:color="auto"/>
        <w:bottom w:val="none" w:sz="0" w:space="0" w:color="auto"/>
        <w:right w:val="none" w:sz="0" w:space="0" w:color="auto"/>
      </w:divBdr>
    </w:div>
    <w:div w:id="651367576">
      <w:bodyDiv w:val="1"/>
      <w:marLeft w:val="0"/>
      <w:marRight w:val="0"/>
      <w:marTop w:val="0"/>
      <w:marBottom w:val="0"/>
      <w:divBdr>
        <w:top w:val="none" w:sz="0" w:space="0" w:color="auto"/>
        <w:left w:val="none" w:sz="0" w:space="0" w:color="auto"/>
        <w:bottom w:val="none" w:sz="0" w:space="0" w:color="auto"/>
        <w:right w:val="none" w:sz="0" w:space="0" w:color="auto"/>
      </w:divBdr>
    </w:div>
    <w:div w:id="1034230126">
      <w:bodyDiv w:val="1"/>
      <w:marLeft w:val="0"/>
      <w:marRight w:val="0"/>
      <w:marTop w:val="0"/>
      <w:marBottom w:val="0"/>
      <w:divBdr>
        <w:top w:val="none" w:sz="0" w:space="0" w:color="auto"/>
        <w:left w:val="none" w:sz="0" w:space="0" w:color="auto"/>
        <w:bottom w:val="none" w:sz="0" w:space="0" w:color="auto"/>
        <w:right w:val="none" w:sz="0" w:space="0" w:color="auto"/>
      </w:divBdr>
    </w:div>
    <w:div w:id="2131242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ABFC85-0B3E-462E-B0A8-7616B1DAD9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7</Pages>
  <Words>2597</Words>
  <Characters>14804</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17367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Jasmina Krunic</dc:creator>
  <cp:keywords/>
  <cp:lastModifiedBy>Krunic</cp:lastModifiedBy>
  <cp:revision>27</cp:revision>
  <cp:lastPrinted>2016-06-21T09:56:00Z</cp:lastPrinted>
  <dcterms:created xsi:type="dcterms:W3CDTF">2024-12-30T14:22:00Z</dcterms:created>
  <dcterms:modified xsi:type="dcterms:W3CDTF">2024-12-31T07:29:00Z</dcterms:modified>
</cp:coreProperties>
</file>